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640" w:rsidRDefault="00EE5D78" w:rsidP="00EE5D78">
      <w:pPr>
        <w:jc w:val="center"/>
        <w:rPr>
          <w:rFonts w:asciiTheme="majorBidi" w:hAnsiTheme="majorBidi" w:cstheme="majorBidi"/>
          <w:b/>
          <w:bCs/>
          <w:sz w:val="36"/>
          <w:szCs w:val="36"/>
        </w:rPr>
      </w:pPr>
      <w:r w:rsidRPr="000D0B1B">
        <w:rPr>
          <w:rFonts w:asciiTheme="majorBidi" w:hAnsiTheme="majorBidi" w:cstheme="majorBidi"/>
          <w:b/>
          <w:bCs/>
          <w:sz w:val="36"/>
          <w:szCs w:val="36"/>
        </w:rPr>
        <w:t xml:space="preserve">Penerapan Metode </w:t>
      </w:r>
      <w:r w:rsidRPr="000D0B1B">
        <w:rPr>
          <w:rFonts w:asciiTheme="majorBidi" w:hAnsiTheme="majorBidi" w:cstheme="majorBidi"/>
          <w:b/>
          <w:bCs/>
          <w:i/>
          <w:iCs/>
          <w:sz w:val="36"/>
          <w:szCs w:val="36"/>
        </w:rPr>
        <w:t>Tsaqifa</w:t>
      </w:r>
      <w:r w:rsidRPr="000D0B1B">
        <w:rPr>
          <w:rFonts w:asciiTheme="majorBidi" w:hAnsiTheme="majorBidi" w:cstheme="majorBidi"/>
          <w:b/>
          <w:bCs/>
          <w:sz w:val="36"/>
          <w:szCs w:val="36"/>
        </w:rPr>
        <w:t xml:space="preserve"> Dengan Metode Kooperatif Pada Pengajaran Baca Al-Quran Kelompok Pengajian Muslimah Dusun Pokoh Desa Wonoboyo Kecamatan Wonogiri Kabupaten Wonogiri</w:t>
      </w:r>
    </w:p>
    <w:p w:rsidR="00F87D68" w:rsidRPr="00F87D68" w:rsidRDefault="00F87D68" w:rsidP="00EE5D78">
      <w:pPr>
        <w:jc w:val="center"/>
        <w:rPr>
          <w:rFonts w:asciiTheme="majorBidi" w:hAnsiTheme="majorBidi" w:cstheme="majorBidi"/>
          <w:b/>
          <w:bCs/>
          <w:sz w:val="24"/>
          <w:szCs w:val="24"/>
          <w:lang w:val="en-ID"/>
        </w:rPr>
      </w:pPr>
      <w:r w:rsidRPr="00F87D68">
        <w:rPr>
          <w:rFonts w:asciiTheme="majorBidi" w:hAnsiTheme="majorBidi" w:cstheme="majorBidi"/>
          <w:sz w:val="24"/>
          <w:szCs w:val="24"/>
          <w:lang w:val="en-ID"/>
        </w:rPr>
        <w:t>Oleh</w:t>
      </w:r>
      <w:r>
        <w:rPr>
          <w:rFonts w:asciiTheme="majorBidi" w:hAnsiTheme="majorBidi" w:cstheme="majorBidi"/>
          <w:sz w:val="24"/>
          <w:szCs w:val="24"/>
          <w:lang w:val="en-ID"/>
        </w:rPr>
        <w:t>: Dhini Rahmawati</w:t>
      </w:r>
      <w:r>
        <w:rPr>
          <w:rFonts w:asciiTheme="majorBidi" w:hAnsiTheme="majorBidi" w:cstheme="majorBidi"/>
          <w:b/>
          <w:bCs/>
          <w:sz w:val="24"/>
          <w:szCs w:val="24"/>
          <w:lang w:val="en-ID"/>
        </w:rPr>
        <w:t xml:space="preserve"> </w:t>
      </w:r>
    </w:p>
    <w:p w:rsidR="00EE5D78" w:rsidRPr="000D0B1B" w:rsidRDefault="00EE5D78" w:rsidP="00F87D68">
      <w:pPr>
        <w:jc w:val="center"/>
        <w:rPr>
          <w:rFonts w:asciiTheme="majorBidi" w:hAnsiTheme="majorBidi" w:cstheme="majorBidi"/>
          <w:b/>
          <w:bCs/>
          <w:sz w:val="24"/>
          <w:szCs w:val="24"/>
          <w:lang w:val="en-ID"/>
        </w:rPr>
      </w:pPr>
      <w:r w:rsidRPr="000D0B1B">
        <w:rPr>
          <w:rFonts w:asciiTheme="majorBidi" w:hAnsiTheme="majorBidi" w:cstheme="majorBidi"/>
          <w:b/>
          <w:bCs/>
          <w:sz w:val="24"/>
          <w:szCs w:val="24"/>
          <w:lang w:val="en-ID"/>
        </w:rPr>
        <w:t>Abstrak</w:t>
      </w:r>
    </w:p>
    <w:p w:rsidR="00F87D68" w:rsidRDefault="00F87D68" w:rsidP="00920F18">
      <w:pPr>
        <w:spacing w:line="240" w:lineRule="auto"/>
        <w:jc w:val="both"/>
        <w:rPr>
          <w:rFonts w:asciiTheme="majorBidi" w:hAnsiTheme="majorBidi" w:cstheme="majorBidi"/>
          <w:lang w:val="en-ID"/>
        </w:rPr>
      </w:pPr>
      <w:r>
        <w:rPr>
          <w:rFonts w:asciiTheme="majorBidi" w:hAnsiTheme="majorBidi" w:cstheme="majorBidi"/>
          <w:lang w:val="en-ID"/>
        </w:rPr>
        <w:t xml:space="preserve">Tujuan </w:t>
      </w:r>
      <w:r w:rsidR="003C1239">
        <w:rPr>
          <w:rFonts w:asciiTheme="majorBidi" w:hAnsiTheme="majorBidi" w:cstheme="majorBidi"/>
          <w:lang w:val="en-ID"/>
        </w:rPr>
        <w:t xml:space="preserve">umum </w:t>
      </w:r>
      <w:r>
        <w:rPr>
          <w:rFonts w:asciiTheme="majorBidi" w:hAnsiTheme="majorBidi" w:cstheme="majorBidi"/>
          <w:lang w:val="en-ID"/>
        </w:rPr>
        <w:t xml:space="preserve">penelitian ini adalah </w:t>
      </w:r>
      <w:r w:rsidR="003C1239">
        <w:rPr>
          <w:rFonts w:asciiTheme="majorBidi" w:hAnsiTheme="majorBidi" w:cstheme="majorBidi"/>
          <w:lang w:val="en-ID"/>
        </w:rPr>
        <w:t xml:space="preserve">untuk mengetahui penerapan metode </w:t>
      </w:r>
      <w:r w:rsidR="003C1239">
        <w:rPr>
          <w:rFonts w:asciiTheme="majorBidi" w:hAnsiTheme="majorBidi" w:cstheme="majorBidi"/>
          <w:i/>
          <w:iCs/>
          <w:lang w:val="en-ID"/>
        </w:rPr>
        <w:t xml:space="preserve">Tsaqifa </w:t>
      </w:r>
      <w:r w:rsidR="003C1239">
        <w:rPr>
          <w:rFonts w:asciiTheme="majorBidi" w:hAnsiTheme="majorBidi" w:cstheme="majorBidi"/>
          <w:lang w:val="en-ID"/>
        </w:rPr>
        <w:t xml:space="preserve">di;ingkup pengajian muslimah dusun Pokoh desa Wonoboyo kecamatan Wonogiri kabupaten Wonogiri. Tujuan khusus penelitian ini adalah; (1) </w:t>
      </w:r>
      <w:r w:rsidR="003C1239" w:rsidRPr="003C1239">
        <w:rPr>
          <w:rFonts w:asciiTheme="majorBidi" w:hAnsiTheme="majorBidi" w:cstheme="majorBidi"/>
          <w:lang w:val="en-ID"/>
        </w:rPr>
        <w:t xml:space="preserve">mengetahui perencanaan penerapan metode </w:t>
      </w:r>
      <w:r w:rsidR="003C1239" w:rsidRPr="003C1239">
        <w:rPr>
          <w:rFonts w:asciiTheme="majorBidi" w:hAnsiTheme="majorBidi" w:cstheme="majorBidi"/>
          <w:i/>
          <w:iCs/>
          <w:lang w:val="en-ID"/>
        </w:rPr>
        <w:t>Tsaqifa</w:t>
      </w:r>
      <w:r w:rsidR="003C1239" w:rsidRPr="003C1239">
        <w:rPr>
          <w:rFonts w:asciiTheme="majorBidi" w:hAnsiTheme="majorBidi" w:cstheme="majorBidi"/>
          <w:lang w:val="en-ID"/>
        </w:rPr>
        <w:t xml:space="preserve"> dengan metode pembelajaran kooperatif</w:t>
      </w:r>
      <w:r w:rsidR="003C1239">
        <w:rPr>
          <w:rFonts w:asciiTheme="majorBidi" w:hAnsiTheme="majorBidi" w:cstheme="majorBidi"/>
          <w:lang w:val="en-ID"/>
        </w:rPr>
        <w:t xml:space="preserve"> (2) </w:t>
      </w:r>
      <w:r w:rsidR="003C1239" w:rsidRPr="003C1239">
        <w:rPr>
          <w:rFonts w:asciiTheme="majorBidi" w:hAnsiTheme="majorBidi" w:cstheme="majorBidi"/>
          <w:lang w:val="en-ID"/>
        </w:rPr>
        <w:t xml:space="preserve">megetahui penerapan metode </w:t>
      </w:r>
      <w:r w:rsidR="003C1239" w:rsidRPr="003C1239">
        <w:rPr>
          <w:rFonts w:asciiTheme="majorBidi" w:hAnsiTheme="majorBidi" w:cstheme="majorBidi"/>
          <w:i/>
          <w:iCs/>
          <w:lang w:val="en-ID"/>
        </w:rPr>
        <w:t>Tsaqifa</w:t>
      </w:r>
      <w:r w:rsidR="003C1239" w:rsidRPr="003C1239">
        <w:rPr>
          <w:rFonts w:asciiTheme="majorBidi" w:hAnsiTheme="majorBidi" w:cstheme="majorBidi"/>
          <w:lang w:val="en-ID"/>
        </w:rPr>
        <w:t xml:space="preserve"> dengan metode pembelajaran kooperatif</w:t>
      </w:r>
      <w:r w:rsidR="003C1239">
        <w:rPr>
          <w:rFonts w:asciiTheme="majorBidi" w:hAnsiTheme="majorBidi" w:cstheme="majorBidi"/>
          <w:lang w:val="en-ID"/>
        </w:rPr>
        <w:t xml:space="preserve"> (3) </w:t>
      </w:r>
      <w:r w:rsidR="003C1239" w:rsidRPr="003C1239">
        <w:rPr>
          <w:rFonts w:asciiTheme="majorBidi" w:hAnsiTheme="majorBidi" w:cstheme="majorBidi"/>
          <w:lang w:val="en-ID"/>
        </w:rPr>
        <w:t xml:space="preserve">mengetahui hasil penerapan metode </w:t>
      </w:r>
      <w:r w:rsidR="003C1239" w:rsidRPr="003C1239">
        <w:rPr>
          <w:rFonts w:asciiTheme="majorBidi" w:hAnsiTheme="majorBidi" w:cstheme="majorBidi"/>
          <w:i/>
          <w:iCs/>
          <w:lang w:val="en-ID"/>
        </w:rPr>
        <w:t>Tsaqifa</w:t>
      </w:r>
      <w:r w:rsidR="003C1239" w:rsidRPr="003C1239">
        <w:rPr>
          <w:rFonts w:asciiTheme="majorBidi" w:hAnsiTheme="majorBidi" w:cstheme="majorBidi"/>
          <w:lang w:val="en-ID"/>
        </w:rPr>
        <w:t xml:space="preserve"> dengan metode pembelajaran kooperatif</w:t>
      </w:r>
      <w:r w:rsidR="00371028">
        <w:rPr>
          <w:rFonts w:asciiTheme="majorBidi" w:hAnsiTheme="majorBidi" w:cstheme="majorBidi"/>
          <w:lang w:val="en-ID"/>
        </w:rPr>
        <w:t xml:space="preserve">. Metode penelitian </w:t>
      </w:r>
      <w:r w:rsidR="00936DB8">
        <w:rPr>
          <w:rFonts w:asciiTheme="majorBidi" w:hAnsiTheme="majorBidi" w:cstheme="majorBidi"/>
          <w:lang w:val="en-ID"/>
        </w:rPr>
        <w:t xml:space="preserve">yang digunakan adalah penelitian kualitatif study lapangan (penelitian lapangan). Teknik pengumpulan data melalui observasi, wawancara, dokumentasi dan triangulasi. Teknik analisis data menggunakan reduksi data, penyajian data dan penarikan kesimpulan. Hasil penelitian ini menyimpulkan bahwa; (1) Dengan penerapan </w:t>
      </w:r>
      <w:r w:rsidR="00936DB8">
        <w:rPr>
          <w:rFonts w:asciiTheme="majorBidi" w:hAnsiTheme="majorBidi" w:cstheme="majorBidi"/>
          <w:i/>
          <w:iCs/>
          <w:lang w:val="en-ID"/>
        </w:rPr>
        <w:t xml:space="preserve">Tsaqifa </w:t>
      </w:r>
      <w:r w:rsidR="00936DB8">
        <w:rPr>
          <w:rFonts w:asciiTheme="majorBidi" w:hAnsiTheme="majorBidi" w:cstheme="majorBidi"/>
          <w:lang w:val="en-ID"/>
        </w:rPr>
        <w:t xml:space="preserve">dan metode kooperatif ini mampu menuntaskan anggota kelompok pengajian muslimah dusun Pokoh desa Wonoboyo kecamatan Wonogiri dari buta aksara Hijaiyyah. (2) </w:t>
      </w:r>
      <w:r w:rsidR="00DD3465">
        <w:rPr>
          <w:rFonts w:asciiTheme="majorBidi" w:hAnsiTheme="majorBidi" w:cstheme="majorBidi"/>
          <w:lang w:val="en-ID"/>
        </w:rPr>
        <w:t xml:space="preserve">Penerapan metode </w:t>
      </w:r>
      <w:r w:rsidR="00DD3465" w:rsidRPr="00DD3465">
        <w:rPr>
          <w:rFonts w:asciiTheme="majorBidi" w:hAnsiTheme="majorBidi" w:cstheme="majorBidi"/>
          <w:i/>
          <w:iCs/>
          <w:lang w:val="en-ID"/>
        </w:rPr>
        <w:t>Tsaq</w:t>
      </w:r>
      <w:r w:rsidR="00DD3465">
        <w:rPr>
          <w:rFonts w:asciiTheme="majorBidi" w:hAnsiTheme="majorBidi" w:cstheme="majorBidi"/>
          <w:i/>
          <w:iCs/>
          <w:lang w:val="en-ID"/>
        </w:rPr>
        <w:t xml:space="preserve">ifa </w:t>
      </w:r>
      <w:r w:rsidR="00DD3465">
        <w:rPr>
          <w:rFonts w:asciiTheme="majorBidi" w:hAnsiTheme="majorBidi" w:cstheme="majorBidi"/>
          <w:lang w:val="en-ID"/>
        </w:rPr>
        <w:t xml:space="preserve">dalam kelompok pengajian ini diikuti dengan pembelajaran </w:t>
      </w:r>
      <w:r w:rsidR="00DD3465" w:rsidRPr="00DD3465">
        <w:rPr>
          <w:rFonts w:asciiTheme="majorBidi" w:hAnsiTheme="majorBidi" w:cstheme="majorBidi"/>
          <w:i/>
          <w:iCs/>
          <w:lang w:val="en-ID"/>
        </w:rPr>
        <w:t>tahsin</w:t>
      </w:r>
      <w:r w:rsidR="00936DB8">
        <w:rPr>
          <w:rFonts w:asciiTheme="majorBidi" w:hAnsiTheme="majorBidi" w:cstheme="majorBidi"/>
          <w:i/>
          <w:iCs/>
          <w:lang w:val="en-ID"/>
        </w:rPr>
        <w:t xml:space="preserve"> </w:t>
      </w:r>
      <w:r w:rsidR="00DD3465">
        <w:rPr>
          <w:rFonts w:asciiTheme="majorBidi" w:hAnsiTheme="majorBidi" w:cstheme="majorBidi"/>
          <w:lang w:val="en-ID"/>
        </w:rPr>
        <w:t>praktis dengan cara tilawah bergilir setelah selesai program. (3) Untuk menunjang kelancaran membaca Al-Quran, ditindak lanjuti dengan tilawah bergilir setiap pekannya.</w:t>
      </w:r>
    </w:p>
    <w:p w:rsidR="00920F18" w:rsidRPr="00920F18" w:rsidRDefault="00920F18" w:rsidP="00920F18">
      <w:pPr>
        <w:spacing w:line="240" w:lineRule="auto"/>
        <w:jc w:val="both"/>
        <w:rPr>
          <w:rFonts w:asciiTheme="majorBidi" w:hAnsiTheme="majorBidi" w:cstheme="majorBidi"/>
          <w:i/>
          <w:iCs/>
          <w:lang w:val="en-ID"/>
        </w:rPr>
      </w:pPr>
      <w:r w:rsidRPr="00920F18">
        <w:rPr>
          <w:rFonts w:asciiTheme="majorBidi" w:hAnsiTheme="majorBidi" w:cstheme="majorBidi"/>
          <w:b/>
          <w:bCs/>
          <w:i/>
          <w:iCs/>
          <w:lang w:val="en-ID"/>
        </w:rPr>
        <w:t>Kata</w:t>
      </w:r>
      <w:r w:rsidRPr="00920F18">
        <w:rPr>
          <w:rFonts w:asciiTheme="majorBidi" w:hAnsiTheme="majorBidi" w:cstheme="majorBidi"/>
          <w:i/>
          <w:iCs/>
          <w:lang w:val="en-ID"/>
        </w:rPr>
        <w:t xml:space="preserve"> </w:t>
      </w:r>
      <w:r w:rsidRPr="00920F18">
        <w:rPr>
          <w:rFonts w:asciiTheme="majorBidi" w:hAnsiTheme="majorBidi" w:cstheme="majorBidi"/>
          <w:b/>
          <w:bCs/>
          <w:i/>
          <w:iCs/>
          <w:lang w:val="en-ID"/>
        </w:rPr>
        <w:t>kunci</w:t>
      </w:r>
      <w:r w:rsidRPr="00920F18">
        <w:rPr>
          <w:rFonts w:asciiTheme="majorBidi" w:hAnsiTheme="majorBidi" w:cstheme="majorBidi"/>
          <w:i/>
          <w:iCs/>
          <w:lang w:val="en-ID"/>
        </w:rPr>
        <w:t xml:space="preserve">: Metode Tsaqifa, Bebas Buta Aksara Hijaiyyah, </w:t>
      </w:r>
      <w:r w:rsidR="004E5E00">
        <w:rPr>
          <w:rFonts w:asciiTheme="majorBidi" w:hAnsiTheme="majorBidi" w:cstheme="majorBidi"/>
          <w:i/>
          <w:iCs/>
          <w:lang w:val="en-ID"/>
        </w:rPr>
        <w:t>Belajar Membaca Huruf Hijaiyyah, Baca Tulis Al-Quran.</w:t>
      </w:r>
    </w:p>
    <w:p w:rsidR="00AF14EE" w:rsidRPr="00AF14EE" w:rsidRDefault="00AF14EE" w:rsidP="00AF14EE">
      <w:pPr>
        <w:pStyle w:val="ListParagraph"/>
        <w:numPr>
          <w:ilvl w:val="0"/>
          <w:numId w:val="1"/>
        </w:numPr>
        <w:rPr>
          <w:rFonts w:asciiTheme="majorBidi" w:hAnsiTheme="majorBidi" w:cstheme="majorBidi"/>
          <w:lang w:val="en-ID"/>
        </w:rPr>
      </w:pPr>
      <w:r w:rsidRPr="00AF14EE">
        <w:rPr>
          <w:rFonts w:asciiTheme="majorBidi" w:hAnsiTheme="majorBidi" w:cstheme="majorBidi"/>
          <w:b/>
          <w:bCs/>
          <w:lang w:val="en-ID"/>
        </w:rPr>
        <w:t>Pendahuluan</w:t>
      </w:r>
    </w:p>
    <w:p w:rsidR="00AF14EE" w:rsidRPr="00AF14EE" w:rsidRDefault="00AF14EE" w:rsidP="00AF14EE">
      <w:pPr>
        <w:ind w:left="360" w:firstLine="720"/>
        <w:jc w:val="both"/>
        <w:rPr>
          <w:rFonts w:asciiTheme="majorBidi" w:hAnsiTheme="majorBidi" w:cstheme="majorBidi"/>
          <w:lang w:val="en-ID"/>
        </w:rPr>
      </w:pPr>
      <w:r w:rsidRPr="00AF14EE">
        <w:rPr>
          <w:rFonts w:asciiTheme="majorBidi" w:hAnsiTheme="majorBidi" w:cstheme="majorBidi"/>
          <w:lang w:val="en-ID"/>
        </w:rPr>
        <w:t>Cepat lambatnya seseorang dalam menguasai bacaan Al-Quran adalah kemauannya untuk belajar. Selain kemauan, metode belajar baca Al-Quranpun juga menjadi sarana penting sebagai penentu cepat lambatnya seseorang menguasai bacaan Al-Qurannya.</w:t>
      </w:r>
    </w:p>
    <w:p w:rsidR="00AF14EE" w:rsidRPr="00AF14EE" w:rsidRDefault="00AF14EE" w:rsidP="00AF14EE">
      <w:pPr>
        <w:ind w:left="360" w:firstLine="720"/>
        <w:jc w:val="both"/>
        <w:rPr>
          <w:rFonts w:asciiTheme="majorBidi" w:hAnsiTheme="majorBidi" w:cstheme="majorBidi"/>
          <w:lang w:val="en-ID"/>
        </w:rPr>
      </w:pPr>
      <w:r w:rsidRPr="00AF14EE">
        <w:rPr>
          <w:rFonts w:asciiTheme="majorBidi" w:hAnsiTheme="majorBidi" w:cstheme="majorBidi"/>
          <w:lang w:val="en-ID"/>
        </w:rPr>
        <w:t>Salah satu metode baca Al-Quran yang sedang digunakan adalah metode Tsaqifa. Dalam sebuah pengajian muslimah dusun Pokoh desa Wonogiri sudah menguanakan metode ini untuk belajar baca Al-Quran.</w:t>
      </w:r>
    </w:p>
    <w:p w:rsidR="00AF14EE" w:rsidRPr="00AF14EE" w:rsidRDefault="00AF14EE" w:rsidP="00AF14EE">
      <w:pPr>
        <w:ind w:left="360" w:firstLine="720"/>
        <w:jc w:val="both"/>
        <w:rPr>
          <w:rFonts w:asciiTheme="majorBidi" w:hAnsiTheme="majorBidi" w:cstheme="majorBidi"/>
          <w:lang w:val="en-ID"/>
        </w:rPr>
      </w:pPr>
      <w:r w:rsidRPr="00AF14EE">
        <w:rPr>
          <w:rFonts w:asciiTheme="majorBidi" w:hAnsiTheme="majorBidi" w:cstheme="majorBidi"/>
          <w:lang w:val="en-ID"/>
        </w:rPr>
        <w:t>Salah satu hal yang melatarbelakangi pemilihan judul ini adalah keinginan penulis untuk mengetahui bagaimana penerapan metode tsaqifa dengan metode kooperatif dalam pengajaran baca Al-Quran kelompok pengajian muslimah dusun Pokoh desa Wonoboyo kecamatan Wonogiri.</w:t>
      </w:r>
    </w:p>
    <w:p w:rsidR="00AF14EE" w:rsidRPr="00AF14EE" w:rsidRDefault="00AF14EE" w:rsidP="00AF14EE">
      <w:pPr>
        <w:ind w:left="360" w:firstLine="720"/>
        <w:jc w:val="both"/>
        <w:rPr>
          <w:rFonts w:asciiTheme="majorBidi" w:hAnsiTheme="majorBidi" w:cstheme="majorBidi"/>
          <w:lang w:val="en-ID"/>
        </w:rPr>
      </w:pPr>
      <w:r w:rsidRPr="00AF14EE">
        <w:rPr>
          <w:rFonts w:asciiTheme="majorBidi" w:hAnsiTheme="majorBidi" w:cstheme="majorBidi"/>
          <w:lang w:val="en-ID"/>
        </w:rPr>
        <w:t>Dalam hal ini penulis ingin mengetahui bagaimana perencanaan penerapan metode Tsaqifa dengan kooperatif ini untuk para ibu rumah tangga dalam kelompok pengajian tersebut.</w:t>
      </w:r>
    </w:p>
    <w:p w:rsidR="00AF14EE" w:rsidRPr="00AF14EE" w:rsidRDefault="00AF14EE" w:rsidP="00AF14EE">
      <w:pPr>
        <w:ind w:left="360" w:firstLine="720"/>
        <w:jc w:val="both"/>
        <w:rPr>
          <w:rFonts w:asciiTheme="majorBidi" w:hAnsiTheme="majorBidi" w:cstheme="majorBidi"/>
          <w:lang w:val="en-ID"/>
        </w:rPr>
      </w:pPr>
      <w:r w:rsidRPr="00AF14EE">
        <w:rPr>
          <w:rFonts w:asciiTheme="majorBidi" w:hAnsiTheme="majorBidi" w:cstheme="majorBidi"/>
          <w:lang w:val="en-ID"/>
        </w:rPr>
        <w:t xml:space="preserve">Selain itu, penulis ingin mengetahui penerapan metode ini secara langsung di lingkungan masyarakat, terutama waktu dilaksanakannya pengajaran baca Al-Quran serta </w:t>
      </w:r>
      <w:r w:rsidRPr="00AF14EE">
        <w:rPr>
          <w:rFonts w:asciiTheme="majorBidi" w:hAnsiTheme="majorBidi" w:cstheme="majorBidi"/>
          <w:lang w:val="en-ID"/>
        </w:rPr>
        <w:lastRenderedPageBreak/>
        <w:t>waktu yang dibutuhkan hingga menguasai huruf hijjaiyyah dalam baca Al-Quran. Bahkan waktu yang diperlukan hingga bisa lancar membaca Al-Quran.</w:t>
      </w:r>
    </w:p>
    <w:p w:rsidR="00AF14EE" w:rsidRPr="00AF14EE" w:rsidRDefault="00AF14EE" w:rsidP="00AF14EE">
      <w:pPr>
        <w:ind w:left="360" w:firstLine="720"/>
        <w:jc w:val="both"/>
        <w:rPr>
          <w:rFonts w:asciiTheme="majorBidi" w:hAnsiTheme="majorBidi" w:cstheme="majorBidi"/>
          <w:lang w:val="en-ID"/>
        </w:rPr>
      </w:pPr>
      <w:r w:rsidRPr="00AF14EE">
        <w:rPr>
          <w:rFonts w:asciiTheme="majorBidi" w:hAnsiTheme="majorBidi" w:cstheme="majorBidi"/>
          <w:lang w:val="en-ID"/>
        </w:rPr>
        <w:t>Untuk pemilihan tempat dan lokasi penulis memilih di dusun Pokoh desa Wonoboyo kecamatan Wonogiri. Dengan alasan bahwa di tempat tersebut sudah mengguanakan metode Tsaqifa ini secara berkelanjutan dengan bantuan seorang pengajar Al-Quran.</w:t>
      </w:r>
    </w:p>
    <w:p w:rsidR="00AF14EE" w:rsidRPr="00AF14EE" w:rsidRDefault="00AF14EE" w:rsidP="00AF14EE">
      <w:pPr>
        <w:ind w:left="360" w:firstLine="720"/>
        <w:jc w:val="both"/>
        <w:rPr>
          <w:rFonts w:asciiTheme="majorBidi" w:hAnsiTheme="majorBidi" w:cstheme="majorBidi"/>
          <w:lang w:val="en-ID"/>
        </w:rPr>
      </w:pPr>
      <w:r w:rsidRPr="00AF14EE">
        <w:rPr>
          <w:rFonts w:asciiTheme="majorBidi" w:hAnsiTheme="majorBidi" w:cstheme="majorBidi"/>
          <w:lang w:val="en-ID"/>
        </w:rPr>
        <w:t>Dari hal-hal yang melatarbelakangi mas</w:t>
      </w:r>
      <w:r>
        <w:rPr>
          <w:rFonts w:asciiTheme="majorBidi" w:hAnsiTheme="majorBidi" w:cstheme="majorBidi"/>
          <w:lang w:val="en-ID"/>
        </w:rPr>
        <w:t xml:space="preserve">alah ini maka penelitian dengan </w:t>
      </w:r>
      <w:r w:rsidRPr="00AF14EE">
        <w:rPr>
          <w:rFonts w:asciiTheme="majorBidi" w:hAnsiTheme="majorBidi" w:cstheme="majorBidi"/>
          <w:lang w:val="en-ID"/>
        </w:rPr>
        <w:t xml:space="preserve">judul  </w:t>
      </w:r>
      <w:r>
        <w:rPr>
          <w:rFonts w:asciiTheme="majorBidi" w:hAnsiTheme="majorBidi" w:cstheme="majorBidi"/>
          <w:lang w:val="en-ID"/>
        </w:rPr>
        <w:t>“</w:t>
      </w:r>
      <w:r w:rsidRPr="00AF14EE">
        <w:rPr>
          <w:rFonts w:asciiTheme="majorBidi" w:hAnsiTheme="majorBidi" w:cstheme="majorBidi"/>
          <w:lang w:val="en-ID"/>
        </w:rPr>
        <w:t>Penerapan Metode Tsaqifa Dengan Metode Kooperatif Pada Pengajaran Baca Al-Quran Kelompok Pengajian Muslimah Dusun Pokoh Desa Wonoboyo Kecamatan Wonogiri Kabupaten Wonogiri</w:t>
      </w:r>
      <w:r>
        <w:rPr>
          <w:rFonts w:asciiTheme="majorBidi" w:hAnsiTheme="majorBidi" w:cstheme="majorBidi"/>
          <w:lang w:val="en-ID"/>
        </w:rPr>
        <w:t>” layak dilakukan.</w:t>
      </w:r>
    </w:p>
    <w:p w:rsidR="00993743" w:rsidRDefault="00993743" w:rsidP="00AF14EE">
      <w:pPr>
        <w:pStyle w:val="ListParagraph"/>
        <w:numPr>
          <w:ilvl w:val="0"/>
          <w:numId w:val="1"/>
        </w:numPr>
        <w:rPr>
          <w:rFonts w:asciiTheme="majorBidi" w:hAnsiTheme="majorBidi" w:cstheme="majorBidi"/>
          <w:b/>
          <w:bCs/>
          <w:lang w:val="en-ID"/>
        </w:rPr>
      </w:pPr>
      <w:r>
        <w:rPr>
          <w:rFonts w:asciiTheme="majorBidi" w:hAnsiTheme="majorBidi" w:cstheme="majorBidi"/>
          <w:b/>
          <w:bCs/>
          <w:lang w:val="en-ID"/>
        </w:rPr>
        <w:t>Kajian Teori</w:t>
      </w:r>
    </w:p>
    <w:p w:rsidR="00993743" w:rsidRPr="00993743" w:rsidRDefault="00993743" w:rsidP="00993743">
      <w:pPr>
        <w:pStyle w:val="ListParagraph"/>
        <w:numPr>
          <w:ilvl w:val="0"/>
          <w:numId w:val="10"/>
        </w:numPr>
        <w:rPr>
          <w:rFonts w:asciiTheme="majorBidi" w:hAnsiTheme="majorBidi" w:cstheme="majorBidi"/>
          <w:b/>
          <w:bCs/>
          <w:lang w:val="en-ID"/>
        </w:rPr>
      </w:pPr>
      <w:r w:rsidRPr="00993743">
        <w:rPr>
          <w:rFonts w:asciiTheme="majorBidi" w:hAnsiTheme="majorBidi" w:cstheme="majorBidi"/>
          <w:b/>
          <w:bCs/>
          <w:lang w:val="en-ID"/>
        </w:rPr>
        <w:t xml:space="preserve">Metode </w:t>
      </w:r>
      <w:r w:rsidRPr="00993743">
        <w:rPr>
          <w:rFonts w:asciiTheme="majorBidi" w:hAnsiTheme="majorBidi" w:cstheme="majorBidi"/>
          <w:b/>
          <w:bCs/>
          <w:i/>
          <w:iCs/>
          <w:lang w:val="en-ID"/>
        </w:rPr>
        <w:t>Tsaqifa</w:t>
      </w:r>
    </w:p>
    <w:p w:rsidR="00993743" w:rsidRPr="00993743" w:rsidRDefault="00993743" w:rsidP="00993743">
      <w:pPr>
        <w:pStyle w:val="ListParagraph"/>
        <w:numPr>
          <w:ilvl w:val="0"/>
          <w:numId w:val="11"/>
        </w:numPr>
        <w:rPr>
          <w:rFonts w:asciiTheme="majorBidi" w:hAnsiTheme="majorBidi" w:cstheme="majorBidi"/>
          <w:b/>
          <w:bCs/>
          <w:lang w:val="en-ID"/>
        </w:rPr>
      </w:pPr>
      <w:r>
        <w:rPr>
          <w:rFonts w:asciiTheme="majorBidi" w:hAnsiTheme="majorBidi" w:cstheme="majorBidi"/>
          <w:lang w:val="en-ID"/>
        </w:rPr>
        <w:t xml:space="preserve">Pengertian Metode </w:t>
      </w:r>
      <w:r>
        <w:rPr>
          <w:rFonts w:asciiTheme="majorBidi" w:hAnsiTheme="majorBidi" w:cstheme="majorBidi"/>
          <w:i/>
          <w:iCs/>
          <w:lang w:val="en-ID"/>
        </w:rPr>
        <w:t>Tsaqifa</w:t>
      </w:r>
    </w:p>
    <w:p w:rsidR="00993743" w:rsidRDefault="00993743" w:rsidP="00993743">
      <w:pPr>
        <w:pStyle w:val="ListParagraph"/>
        <w:ind w:left="1140" w:firstLine="720"/>
        <w:jc w:val="both"/>
        <w:rPr>
          <w:rFonts w:asciiTheme="majorBidi" w:hAnsiTheme="majorBidi" w:cstheme="majorBidi"/>
        </w:rPr>
      </w:pPr>
      <w:r w:rsidRPr="00993743">
        <w:rPr>
          <w:rFonts w:asciiTheme="majorBidi" w:hAnsiTheme="majorBidi" w:cstheme="majorBidi"/>
        </w:rPr>
        <w:t>Tsaqifa artinya cerdik atau cerdas adalah sebuah metode pembelajaran baca Al-Quran yang dirancang untuk kalangan pelajar dan orang dewasa bukan untuk anak-anak. Metode ini menggunakan konsep kemandirian dan sistem 5 kali pertemuan bisa membaca Al-Quran.</w:t>
      </w:r>
    </w:p>
    <w:p w:rsidR="00993743" w:rsidRDefault="00993743" w:rsidP="00993743">
      <w:pPr>
        <w:pStyle w:val="ListParagraph"/>
        <w:ind w:left="1140" w:firstLine="720"/>
        <w:jc w:val="both"/>
        <w:rPr>
          <w:rFonts w:asciiTheme="majorBidi" w:hAnsiTheme="majorBidi" w:cstheme="majorBidi"/>
        </w:rPr>
      </w:pPr>
      <w:r w:rsidRPr="00993743">
        <w:rPr>
          <w:rFonts w:asciiTheme="majorBidi" w:hAnsiTheme="majorBidi" w:cstheme="majorBidi"/>
        </w:rPr>
        <w:t>Tsaqifa adalah metode belajar baca Al-Quran mudah dan praktis yang siapa saja dapat mempelajarinya, baik pernah mengaji atau belum pernah sama sekali. Metode ini mempunyai beberapa karakteristik, diantaranya adalah:</w:t>
      </w:r>
      <w:r>
        <w:rPr>
          <w:rStyle w:val="FootnoteReference"/>
          <w:rFonts w:asciiTheme="majorBidi" w:hAnsiTheme="majorBidi" w:cstheme="majorBidi"/>
        </w:rPr>
        <w:footnoteReference w:id="1"/>
      </w:r>
    </w:p>
    <w:p w:rsidR="00993743" w:rsidRPr="00993743" w:rsidRDefault="00993743" w:rsidP="00993743">
      <w:pPr>
        <w:pStyle w:val="ListParagraph"/>
        <w:numPr>
          <w:ilvl w:val="0"/>
          <w:numId w:val="12"/>
        </w:numPr>
        <w:jc w:val="both"/>
        <w:rPr>
          <w:rFonts w:asciiTheme="majorBidi" w:hAnsiTheme="majorBidi" w:cstheme="majorBidi"/>
          <w:lang w:val="en-ID"/>
        </w:rPr>
      </w:pPr>
      <w:r w:rsidRPr="00993743">
        <w:rPr>
          <w:rFonts w:asciiTheme="majorBidi" w:hAnsiTheme="majorBidi" w:cstheme="majorBidi"/>
          <w:lang w:val="en-ID"/>
        </w:rPr>
        <w:t>Sistematis, artinya pola yang dipergunakan dalam setiap pembahasan adalah pola tetap, berurutan dab berkesinambungan.</w:t>
      </w:r>
    </w:p>
    <w:p w:rsidR="00993743" w:rsidRDefault="00993743" w:rsidP="00993743">
      <w:pPr>
        <w:pStyle w:val="ListParagraph"/>
        <w:numPr>
          <w:ilvl w:val="0"/>
          <w:numId w:val="12"/>
        </w:numPr>
        <w:jc w:val="both"/>
        <w:rPr>
          <w:rFonts w:asciiTheme="majorBidi" w:hAnsiTheme="majorBidi" w:cstheme="majorBidi"/>
          <w:lang w:val="en-ID"/>
        </w:rPr>
      </w:pPr>
      <w:r w:rsidRPr="00993743">
        <w:rPr>
          <w:rFonts w:asciiTheme="majorBidi" w:hAnsiTheme="majorBidi" w:cstheme="majorBidi"/>
          <w:lang w:val="en-ID"/>
        </w:rPr>
        <w:t>Fleksibel, metode ini dapat diajarkan dengan sistem fardiyah (privat) ataupun jama’aiyah (klasikal) serta bisa diajarkan kepada semua kalangan orang tua maupun anak-anak usia 10 tahun keatas.</w:t>
      </w:r>
    </w:p>
    <w:p w:rsidR="00993743" w:rsidRPr="00993743" w:rsidRDefault="00993743" w:rsidP="00993743">
      <w:pPr>
        <w:pStyle w:val="ListParagraph"/>
        <w:numPr>
          <w:ilvl w:val="0"/>
          <w:numId w:val="12"/>
        </w:numPr>
        <w:jc w:val="both"/>
        <w:rPr>
          <w:rFonts w:asciiTheme="majorBidi" w:hAnsiTheme="majorBidi" w:cstheme="majorBidi"/>
          <w:lang w:val="en-ID"/>
        </w:rPr>
      </w:pPr>
      <w:r w:rsidRPr="00993743">
        <w:rPr>
          <w:rFonts w:asciiTheme="majorBidi" w:hAnsiTheme="majorBidi" w:cstheme="majorBidi"/>
          <w:lang w:val="en-ID"/>
        </w:rPr>
        <w:t>Praktis, untuk dapat membaca Al-Quran dibutuhkan waktu singkat hanya dengan 5kali pertemuan dengan masing-masing pertemuan 1,5 jam.</w:t>
      </w:r>
    </w:p>
    <w:p w:rsidR="00993743" w:rsidRPr="00993743" w:rsidRDefault="00993743" w:rsidP="00993743">
      <w:pPr>
        <w:pStyle w:val="ListParagraph"/>
        <w:numPr>
          <w:ilvl w:val="0"/>
          <w:numId w:val="12"/>
        </w:numPr>
        <w:jc w:val="both"/>
        <w:rPr>
          <w:rFonts w:asciiTheme="majorBidi" w:hAnsiTheme="majorBidi" w:cstheme="majorBidi"/>
          <w:lang w:val="en-ID"/>
        </w:rPr>
      </w:pPr>
      <w:r w:rsidRPr="00993743">
        <w:rPr>
          <w:rFonts w:asciiTheme="majorBidi" w:hAnsiTheme="majorBidi" w:cstheme="majorBidi"/>
          <w:lang w:val="en-ID"/>
        </w:rPr>
        <w:t>Variatif, setiap pembahasan mempunyai cara pengajaran yang berbeda.</w:t>
      </w:r>
    </w:p>
    <w:p w:rsidR="00993743" w:rsidRPr="00993743" w:rsidRDefault="00993743" w:rsidP="00993743">
      <w:pPr>
        <w:pStyle w:val="ListParagraph"/>
        <w:numPr>
          <w:ilvl w:val="0"/>
          <w:numId w:val="12"/>
        </w:numPr>
        <w:jc w:val="both"/>
        <w:rPr>
          <w:rFonts w:asciiTheme="majorBidi" w:hAnsiTheme="majorBidi" w:cstheme="majorBidi"/>
          <w:lang w:val="en-ID"/>
        </w:rPr>
      </w:pPr>
      <w:r w:rsidRPr="00993743">
        <w:rPr>
          <w:rFonts w:asciiTheme="majorBidi" w:hAnsiTheme="majorBidi" w:cstheme="majorBidi"/>
          <w:lang w:val="en-ID"/>
        </w:rPr>
        <w:t>CBSA, Cara Belajar Siswa Aktif.</w:t>
      </w:r>
    </w:p>
    <w:p w:rsidR="00292F28" w:rsidRPr="00292F28" w:rsidRDefault="00993743" w:rsidP="00292F28">
      <w:pPr>
        <w:pStyle w:val="ListParagraph"/>
        <w:numPr>
          <w:ilvl w:val="0"/>
          <w:numId w:val="11"/>
        </w:numPr>
        <w:rPr>
          <w:rFonts w:asciiTheme="majorBidi" w:hAnsiTheme="majorBidi" w:cstheme="majorBidi"/>
          <w:b/>
          <w:bCs/>
          <w:lang w:val="en-ID"/>
        </w:rPr>
      </w:pPr>
      <w:r>
        <w:rPr>
          <w:rFonts w:asciiTheme="majorBidi" w:hAnsiTheme="majorBidi" w:cstheme="majorBidi"/>
          <w:lang w:val="en-ID"/>
        </w:rPr>
        <w:t xml:space="preserve">Tahapan-Tahapan Pengajaran </w:t>
      </w:r>
      <w:r>
        <w:rPr>
          <w:rFonts w:asciiTheme="majorBidi" w:hAnsiTheme="majorBidi" w:cstheme="majorBidi"/>
          <w:i/>
          <w:iCs/>
          <w:lang w:val="en-ID"/>
        </w:rPr>
        <w:t>Tsaqifa</w:t>
      </w:r>
    </w:p>
    <w:p w:rsidR="00056C3C" w:rsidRPr="00292F28" w:rsidRDefault="00056C3C" w:rsidP="00292F28">
      <w:pPr>
        <w:ind w:left="1140" w:firstLine="720"/>
        <w:rPr>
          <w:rFonts w:asciiTheme="majorBidi" w:hAnsiTheme="majorBidi" w:cstheme="majorBidi"/>
          <w:b/>
          <w:bCs/>
          <w:lang w:val="en-ID"/>
        </w:rPr>
      </w:pPr>
      <w:r w:rsidRPr="00292F28">
        <w:rPr>
          <w:rFonts w:asciiTheme="majorBidi" w:hAnsiTheme="majorBidi" w:cstheme="majorBidi"/>
          <w:lang w:val="en-ID"/>
        </w:rPr>
        <w:t xml:space="preserve">Dalam pengajaran Tsaqifa ini terdapat 3 tahapan penting yang harus dilalui, </w:t>
      </w:r>
      <w:r>
        <w:rPr>
          <w:rStyle w:val="FootnoteReference"/>
          <w:rFonts w:asciiTheme="majorBidi" w:hAnsiTheme="majorBidi" w:cstheme="majorBidi"/>
          <w:lang w:val="en-ID"/>
        </w:rPr>
        <w:footnoteReference w:id="2"/>
      </w:r>
      <w:r w:rsidR="00292F28" w:rsidRPr="00292F28">
        <w:t xml:space="preserve"> </w:t>
      </w:r>
      <w:r w:rsidR="00292F28" w:rsidRPr="00292F28">
        <w:rPr>
          <w:rFonts w:asciiTheme="majorBidi" w:hAnsiTheme="majorBidi" w:cstheme="majorBidi"/>
          <w:lang w:val="en-ID"/>
        </w:rPr>
        <w:t>tahapan- tahapan tersebut adalah:</w:t>
      </w:r>
    </w:p>
    <w:p w:rsidR="00292F28" w:rsidRPr="00292F28" w:rsidRDefault="00292F28" w:rsidP="00292F28">
      <w:pPr>
        <w:pStyle w:val="ListParagraph"/>
        <w:numPr>
          <w:ilvl w:val="0"/>
          <w:numId w:val="13"/>
        </w:numPr>
        <w:jc w:val="both"/>
        <w:rPr>
          <w:rFonts w:asciiTheme="majorBidi" w:hAnsiTheme="majorBidi" w:cstheme="majorBidi"/>
        </w:rPr>
      </w:pPr>
      <w:r w:rsidRPr="00292F28">
        <w:rPr>
          <w:rFonts w:asciiTheme="majorBidi" w:hAnsiTheme="majorBidi" w:cstheme="majorBidi"/>
        </w:rPr>
        <w:t>Tahapan pertama, menguasai huruf hijaiyyah dan perubahannya dengan alokasi waktu kurang lebih 3jam, pembagiannya sebagai berikut:</w:t>
      </w:r>
    </w:p>
    <w:p w:rsidR="00292F28" w:rsidRPr="00292F28" w:rsidRDefault="00292F28" w:rsidP="00292F28">
      <w:pPr>
        <w:pStyle w:val="ListParagraph"/>
        <w:numPr>
          <w:ilvl w:val="0"/>
          <w:numId w:val="14"/>
        </w:numPr>
        <w:jc w:val="both"/>
        <w:rPr>
          <w:rFonts w:asciiTheme="majorBidi" w:hAnsiTheme="majorBidi" w:cstheme="majorBidi"/>
          <w:b/>
          <w:bCs/>
        </w:rPr>
      </w:pPr>
      <w:r w:rsidRPr="00292F28">
        <w:rPr>
          <w:rFonts w:asciiTheme="majorBidi" w:hAnsiTheme="majorBidi" w:cstheme="majorBidi"/>
        </w:rPr>
        <w:t>1 ½ jam pengenalan 18 huruf hijaiyyah dan perubahannya. Yaitu pengenalan huruf-huruf yang berkonsonan sama dengan huruf latin, terdapat 18 huruf. 18 huruf ini disusun sebagai berikut Na-Ma</w:t>
      </w:r>
      <w:r w:rsidRPr="00292F28">
        <w:rPr>
          <w:rFonts w:asciiTheme="majorBidi" w:hAnsiTheme="majorBidi" w:cstheme="majorBidi"/>
        </w:rPr>
        <w:t xml:space="preserve"> </w:t>
      </w:r>
      <w:r w:rsidRPr="00292F28">
        <w:rPr>
          <w:rFonts w:asciiTheme="majorBidi" w:hAnsiTheme="majorBidi" w:cstheme="majorBidi"/>
        </w:rPr>
        <w:t>(</w:t>
      </w:r>
      <w:r w:rsidRPr="00292F28">
        <w:rPr>
          <w:rFonts w:asciiTheme="majorBidi" w:hAnsiTheme="majorBidi" w:cs="Times New Roman"/>
          <w:rtl/>
        </w:rPr>
        <w:t>ن-م</w:t>
      </w:r>
      <w:r w:rsidRPr="00292F28">
        <w:rPr>
          <w:rFonts w:asciiTheme="majorBidi" w:hAnsiTheme="majorBidi" w:cstheme="majorBidi"/>
        </w:rPr>
        <w:t>)</w:t>
      </w:r>
      <w:r w:rsidRPr="00292F28">
        <w:rPr>
          <w:rFonts w:asciiTheme="majorBidi" w:hAnsiTheme="majorBidi" w:cstheme="majorBidi"/>
        </w:rPr>
        <w:t xml:space="preserve"> </w:t>
      </w:r>
      <w:r w:rsidRPr="00292F28">
        <w:rPr>
          <w:rFonts w:asciiTheme="majorBidi" w:hAnsiTheme="majorBidi" w:cstheme="majorBidi"/>
        </w:rPr>
        <w:t>Sa-Ya</w:t>
      </w:r>
      <w:r w:rsidRPr="00292F28">
        <w:rPr>
          <w:rFonts w:asciiTheme="majorBidi" w:hAnsiTheme="majorBidi" w:cstheme="majorBidi"/>
        </w:rPr>
        <w:t xml:space="preserve"> </w:t>
      </w:r>
      <w:r w:rsidRPr="00292F28">
        <w:rPr>
          <w:rFonts w:asciiTheme="majorBidi" w:hAnsiTheme="majorBidi" w:cstheme="majorBidi"/>
        </w:rPr>
        <w:t>(</w:t>
      </w:r>
      <w:r w:rsidRPr="00292F28">
        <w:rPr>
          <w:rFonts w:asciiTheme="majorBidi" w:hAnsiTheme="majorBidi" w:cs="Times New Roman"/>
          <w:rtl/>
        </w:rPr>
        <w:t>س-ي</w:t>
      </w:r>
      <w:r w:rsidRPr="00292F28">
        <w:rPr>
          <w:rFonts w:asciiTheme="majorBidi" w:hAnsiTheme="majorBidi" w:cstheme="majorBidi"/>
        </w:rPr>
        <w:t>)</w:t>
      </w:r>
      <w:r w:rsidRPr="00292F28">
        <w:rPr>
          <w:rFonts w:asciiTheme="majorBidi" w:hAnsiTheme="majorBidi" w:cstheme="majorBidi"/>
        </w:rPr>
        <w:t xml:space="preserve"> </w:t>
      </w:r>
      <w:r w:rsidRPr="00292F28">
        <w:rPr>
          <w:rFonts w:asciiTheme="majorBidi" w:hAnsiTheme="majorBidi" w:cstheme="majorBidi"/>
        </w:rPr>
        <w:t>Ma-La</w:t>
      </w:r>
      <w:r w:rsidRPr="00292F28">
        <w:rPr>
          <w:rFonts w:asciiTheme="majorBidi" w:hAnsiTheme="majorBidi" w:cstheme="majorBidi"/>
        </w:rPr>
        <w:t xml:space="preserve"> </w:t>
      </w:r>
      <w:r w:rsidRPr="00292F28">
        <w:rPr>
          <w:rFonts w:asciiTheme="majorBidi" w:hAnsiTheme="majorBidi" w:cstheme="majorBidi"/>
        </w:rPr>
        <w:t>(</w:t>
      </w:r>
      <w:r w:rsidRPr="00292F28">
        <w:rPr>
          <w:rFonts w:asciiTheme="majorBidi" w:hAnsiTheme="majorBidi" w:cs="Times New Roman"/>
          <w:rtl/>
        </w:rPr>
        <w:t>م-ل</w:t>
      </w:r>
      <w:r w:rsidRPr="00292F28">
        <w:rPr>
          <w:rFonts w:asciiTheme="majorBidi" w:hAnsiTheme="majorBidi" w:cstheme="majorBidi"/>
        </w:rPr>
        <w:t>) Ro-Sa</w:t>
      </w:r>
      <w:r w:rsidRPr="00292F28">
        <w:rPr>
          <w:rFonts w:asciiTheme="majorBidi" w:hAnsiTheme="majorBidi" w:cstheme="majorBidi"/>
        </w:rPr>
        <w:t xml:space="preserve"> </w:t>
      </w:r>
      <w:r w:rsidRPr="00292F28">
        <w:rPr>
          <w:rFonts w:asciiTheme="majorBidi" w:hAnsiTheme="majorBidi" w:cstheme="majorBidi"/>
        </w:rPr>
        <w:t>(</w:t>
      </w:r>
      <w:r w:rsidRPr="00292F28">
        <w:rPr>
          <w:rFonts w:asciiTheme="majorBidi" w:hAnsiTheme="majorBidi" w:cs="Times New Roman"/>
          <w:rtl/>
        </w:rPr>
        <w:t>ر-س</w:t>
      </w:r>
      <w:r w:rsidRPr="00292F28">
        <w:rPr>
          <w:rFonts w:asciiTheme="majorBidi" w:hAnsiTheme="majorBidi" w:cstheme="majorBidi"/>
        </w:rPr>
        <w:t>) / Ka-Ta (</w:t>
      </w:r>
      <w:r w:rsidRPr="00292F28">
        <w:rPr>
          <w:rFonts w:asciiTheme="majorBidi" w:hAnsiTheme="majorBidi" w:cs="Times New Roman"/>
          <w:rtl/>
        </w:rPr>
        <w:t>ك-ت</w:t>
      </w:r>
      <w:r w:rsidRPr="00292F28">
        <w:rPr>
          <w:rFonts w:asciiTheme="majorBidi" w:hAnsiTheme="majorBidi" w:cstheme="majorBidi"/>
        </w:rPr>
        <w:t>) Wa-Ja</w:t>
      </w:r>
      <w:r w:rsidRPr="00292F28">
        <w:rPr>
          <w:rFonts w:asciiTheme="majorBidi" w:hAnsiTheme="majorBidi" w:cstheme="majorBidi"/>
        </w:rPr>
        <w:t xml:space="preserve"> </w:t>
      </w:r>
      <w:r w:rsidRPr="00292F28">
        <w:rPr>
          <w:rFonts w:asciiTheme="majorBidi" w:hAnsiTheme="majorBidi" w:cstheme="majorBidi"/>
        </w:rPr>
        <w:t>(</w:t>
      </w:r>
      <w:r w:rsidRPr="00292F28">
        <w:rPr>
          <w:rFonts w:asciiTheme="majorBidi" w:hAnsiTheme="majorBidi" w:cs="Times New Roman"/>
          <w:rtl/>
        </w:rPr>
        <w:t>و-ج</w:t>
      </w:r>
      <w:r w:rsidRPr="00292F28">
        <w:rPr>
          <w:rFonts w:asciiTheme="majorBidi" w:hAnsiTheme="majorBidi" w:cstheme="majorBidi"/>
        </w:rPr>
        <w:t>)</w:t>
      </w:r>
      <w:r w:rsidRPr="00292F28">
        <w:rPr>
          <w:rFonts w:asciiTheme="majorBidi" w:hAnsiTheme="majorBidi" w:cstheme="majorBidi"/>
        </w:rPr>
        <w:t xml:space="preserve"> </w:t>
      </w:r>
      <w:r w:rsidRPr="00292F28">
        <w:rPr>
          <w:rFonts w:asciiTheme="majorBidi" w:hAnsiTheme="majorBidi" w:cstheme="majorBidi"/>
        </w:rPr>
        <w:t>To-Ko</w:t>
      </w:r>
      <w:r w:rsidRPr="00292F28">
        <w:rPr>
          <w:rFonts w:asciiTheme="majorBidi" w:hAnsiTheme="majorBidi" w:cstheme="majorBidi"/>
        </w:rPr>
        <w:t xml:space="preserve"> </w:t>
      </w:r>
      <w:r w:rsidRPr="00292F28">
        <w:rPr>
          <w:rFonts w:asciiTheme="majorBidi" w:hAnsiTheme="majorBidi" w:cstheme="majorBidi"/>
        </w:rPr>
        <w:t>(</w:t>
      </w:r>
      <w:r w:rsidRPr="00292F28">
        <w:rPr>
          <w:rFonts w:asciiTheme="majorBidi" w:hAnsiTheme="majorBidi" w:cs="Times New Roman"/>
          <w:rtl/>
        </w:rPr>
        <w:t>ط-ق</w:t>
      </w:r>
      <w:r w:rsidRPr="00292F28">
        <w:rPr>
          <w:rFonts w:asciiTheme="majorBidi" w:hAnsiTheme="majorBidi" w:cstheme="majorBidi"/>
        </w:rPr>
        <w:t>) So-Fa</w:t>
      </w:r>
      <w:r w:rsidRPr="00292F28">
        <w:rPr>
          <w:rFonts w:asciiTheme="majorBidi" w:hAnsiTheme="majorBidi" w:cstheme="majorBidi"/>
        </w:rPr>
        <w:t xml:space="preserve"> </w:t>
      </w:r>
      <w:r w:rsidRPr="00292F28">
        <w:rPr>
          <w:rFonts w:asciiTheme="majorBidi" w:hAnsiTheme="majorBidi" w:cstheme="majorBidi"/>
        </w:rPr>
        <w:t>(</w:t>
      </w:r>
      <w:r w:rsidRPr="00292F28">
        <w:rPr>
          <w:rFonts w:asciiTheme="majorBidi" w:hAnsiTheme="majorBidi" w:cs="Times New Roman"/>
          <w:rtl/>
        </w:rPr>
        <w:t>ص-ف</w:t>
      </w:r>
      <w:r w:rsidRPr="00292F28">
        <w:rPr>
          <w:rFonts w:asciiTheme="majorBidi" w:hAnsiTheme="majorBidi" w:cstheme="majorBidi"/>
        </w:rPr>
        <w:t>) A-Da Ba-Ha-Ya</w:t>
      </w:r>
      <w:r w:rsidRPr="00292F28">
        <w:rPr>
          <w:rFonts w:asciiTheme="majorBidi" w:hAnsiTheme="majorBidi" w:cstheme="majorBidi"/>
        </w:rPr>
        <w:t xml:space="preserve"> </w:t>
      </w:r>
      <w:r w:rsidRPr="00292F28">
        <w:rPr>
          <w:rFonts w:asciiTheme="majorBidi" w:hAnsiTheme="majorBidi" w:cstheme="majorBidi"/>
        </w:rPr>
        <w:t>(</w:t>
      </w:r>
      <w:r w:rsidRPr="00292F28">
        <w:rPr>
          <w:rFonts w:asciiTheme="majorBidi" w:hAnsiTheme="majorBidi" w:cs="Times New Roman"/>
          <w:rtl/>
        </w:rPr>
        <w:t>أ-د-ب-هـ-ي</w:t>
      </w:r>
      <w:r>
        <w:rPr>
          <w:rFonts w:asciiTheme="majorBidi" w:hAnsiTheme="majorBidi" w:cstheme="majorBidi"/>
        </w:rPr>
        <w:t>)</w:t>
      </w:r>
      <w:r w:rsidRPr="00292F28">
        <w:rPr>
          <w:rFonts w:asciiTheme="majorBidi" w:hAnsiTheme="majorBidi" w:cstheme="majorBidi"/>
        </w:rPr>
        <w:t>.</w:t>
      </w:r>
    </w:p>
    <w:p w:rsidR="00292F28" w:rsidRPr="00292F28" w:rsidRDefault="00292F28" w:rsidP="00292F28">
      <w:pPr>
        <w:pStyle w:val="ListParagraph"/>
        <w:numPr>
          <w:ilvl w:val="0"/>
          <w:numId w:val="14"/>
        </w:numPr>
        <w:jc w:val="both"/>
        <w:rPr>
          <w:rFonts w:asciiTheme="majorBidi" w:hAnsiTheme="majorBidi" w:cstheme="majorBidi"/>
        </w:rPr>
      </w:pPr>
      <w:r w:rsidRPr="00292F28">
        <w:rPr>
          <w:rFonts w:asciiTheme="majorBidi" w:hAnsiTheme="majorBidi" w:cstheme="majorBidi"/>
        </w:rPr>
        <w:lastRenderedPageBreak/>
        <w:t>2)</w:t>
      </w:r>
      <w:r w:rsidRPr="00292F28">
        <w:rPr>
          <w:rFonts w:asciiTheme="majorBidi" w:hAnsiTheme="majorBidi" w:cstheme="majorBidi"/>
        </w:rPr>
        <w:tab/>
        <w:t>1 jam pengenalan 10 huruf hijayyah dan perubahannya. Yaitu pengenalan huruf yang konsonannya tidak sama dengan huruf</w:t>
      </w:r>
      <w:r>
        <w:rPr>
          <w:rFonts w:asciiTheme="majorBidi" w:hAnsiTheme="majorBidi" w:cstheme="majorBidi"/>
          <w:lang w:val="en-ID"/>
        </w:rPr>
        <w:t xml:space="preserve"> </w:t>
      </w:r>
      <w:r w:rsidRPr="00292F28">
        <w:rPr>
          <w:rFonts w:asciiTheme="majorBidi" w:hAnsiTheme="majorBidi" w:cstheme="majorBidi"/>
          <w:lang w:val="en-ID"/>
        </w:rPr>
        <w:t>latin, terdapat 10 huruf. 10 huruf tersebut adalah</w:t>
      </w:r>
      <w:r w:rsidRPr="00292F28">
        <w:rPr>
          <w:rFonts w:asciiTheme="majorBidi" w:hAnsiTheme="majorBidi" w:cs="Times New Roman"/>
          <w:b/>
          <w:bCs/>
          <w:rtl/>
          <w:lang w:val="en-ID"/>
        </w:rPr>
        <w:t>ظ-ض-ع-غ-ح-خ-ث-ذ-زش</w:t>
      </w:r>
      <w:r>
        <w:rPr>
          <w:rFonts w:asciiTheme="majorBidi" w:hAnsiTheme="majorBidi" w:cs="Times New Roman"/>
          <w:b/>
          <w:bCs/>
          <w:lang w:val="en-ID"/>
        </w:rPr>
        <w:t>.</w:t>
      </w:r>
    </w:p>
    <w:p w:rsidR="00292F28" w:rsidRDefault="00292F28" w:rsidP="00292F28">
      <w:pPr>
        <w:pStyle w:val="ListParagraph"/>
        <w:numPr>
          <w:ilvl w:val="0"/>
          <w:numId w:val="13"/>
        </w:numPr>
        <w:jc w:val="both"/>
        <w:rPr>
          <w:rFonts w:asciiTheme="majorBidi" w:hAnsiTheme="majorBidi" w:cstheme="majorBidi"/>
        </w:rPr>
      </w:pPr>
      <w:r w:rsidRPr="00292F28">
        <w:rPr>
          <w:rFonts w:asciiTheme="majorBidi" w:hAnsiTheme="majorBidi" w:cstheme="majorBidi"/>
        </w:rPr>
        <w:t>Tahapan kedua, menguasai tanda baca. Dalam tahapan ini dibagi dalam beberapa bab yang harus dipelajari, setidaknya mendapatkan alokasi kurang lebih 3jam, dengan pembagian sebagai berikut:</w:t>
      </w:r>
    </w:p>
    <w:p w:rsidR="00292F28" w:rsidRPr="00292F28" w:rsidRDefault="00292F28" w:rsidP="00292F28">
      <w:pPr>
        <w:pStyle w:val="ListParagraph"/>
        <w:numPr>
          <w:ilvl w:val="0"/>
          <w:numId w:val="17"/>
        </w:numPr>
        <w:jc w:val="both"/>
        <w:rPr>
          <w:rFonts w:asciiTheme="majorBidi" w:hAnsiTheme="majorBidi" w:cstheme="majorBidi"/>
          <w:sz w:val="20"/>
          <w:szCs w:val="20"/>
        </w:rPr>
      </w:pPr>
      <w:r w:rsidRPr="00292F28">
        <w:rPr>
          <w:rFonts w:asciiTheme="majorBidi" w:hAnsiTheme="majorBidi" w:cstheme="majorBidi"/>
        </w:rPr>
        <w:t>15 mneit mengenal Vokal a-i-u dan perubahannya.</w:t>
      </w:r>
    </w:p>
    <w:p w:rsidR="00292F28" w:rsidRPr="00292F28" w:rsidRDefault="00292F28" w:rsidP="00292F28">
      <w:pPr>
        <w:pStyle w:val="ListParagraph"/>
        <w:numPr>
          <w:ilvl w:val="0"/>
          <w:numId w:val="17"/>
        </w:numPr>
        <w:jc w:val="both"/>
        <w:rPr>
          <w:rFonts w:asciiTheme="majorBidi" w:hAnsiTheme="majorBidi" w:cstheme="majorBidi"/>
          <w:sz w:val="20"/>
          <w:szCs w:val="20"/>
        </w:rPr>
      </w:pPr>
      <w:r w:rsidRPr="00292F28">
        <w:rPr>
          <w:rFonts w:asciiTheme="majorBidi" w:hAnsiTheme="majorBidi" w:cstheme="majorBidi"/>
        </w:rPr>
        <w:t>45 menit mengenal bunyi akhiran –n atau tanwin.</w:t>
      </w:r>
    </w:p>
    <w:p w:rsidR="00292F28" w:rsidRPr="00292F28" w:rsidRDefault="00292F28" w:rsidP="00292F28">
      <w:pPr>
        <w:pStyle w:val="ListParagraph"/>
        <w:numPr>
          <w:ilvl w:val="0"/>
          <w:numId w:val="17"/>
        </w:numPr>
        <w:jc w:val="both"/>
        <w:rPr>
          <w:rFonts w:asciiTheme="majorBidi" w:hAnsiTheme="majorBidi" w:cstheme="majorBidi"/>
          <w:sz w:val="20"/>
          <w:szCs w:val="20"/>
        </w:rPr>
      </w:pPr>
      <w:r w:rsidRPr="00292F28">
        <w:rPr>
          <w:rFonts w:asciiTheme="majorBidi" w:hAnsiTheme="majorBidi" w:cstheme="majorBidi"/>
        </w:rPr>
        <w:t>45 menit mengenal vokal panjang (aa-ii-uu) atau bacaan panjang.</w:t>
      </w:r>
    </w:p>
    <w:p w:rsidR="00292F28" w:rsidRPr="00292F28" w:rsidRDefault="00292F28" w:rsidP="00292F28">
      <w:pPr>
        <w:pStyle w:val="ListParagraph"/>
        <w:numPr>
          <w:ilvl w:val="0"/>
          <w:numId w:val="17"/>
        </w:numPr>
        <w:jc w:val="both"/>
        <w:rPr>
          <w:rFonts w:asciiTheme="majorBidi" w:hAnsiTheme="majorBidi" w:cstheme="majorBidi"/>
          <w:sz w:val="20"/>
          <w:szCs w:val="20"/>
        </w:rPr>
      </w:pPr>
      <w:r w:rsidRPr="00292F28">
        <w:rPr>
          <w:rFonts w:asciiTheme="majorBidi" w:hAnsiTheme="majorBidi" w:cstheme="majorBidi"/>
        </w:rPr>
        <w:t>45 menit mengenal huruf mati atau sukun.</w:t>
      </w:r>
    </w:p>
    <w:p w:rsidR="00292F28" w:rsidRPr="00292F28" w:rsidRDefault="00292F28" w:rsidP="00292F28">
      <w:pPr>
        <w:pStyle w:val="ListParagraph"/>
        <w:numPr>
          <w:ilvl w:val="0"/>
          <w:numId w:val="17"/>
        </w:numPr>
        <w:jc w:val="both"/>
        <w:rPr>
          <w:rFonts w:asciiTheme="majorBidi" w:hAnsiTheme="majorBidi" w:cstheme="majorBidi"/>
          <w:sz w:val="20"/>
          <w:szCs w:val="20"/>
        </w:rPr>
      </w:pPr>
      <w:r w:rsidRPr="00292F28">
        <w:rPr>
          <w:rFonts w:asciiTheme="majorBidi" w:hAnsiTheme="majorBidi" w:cstheme="majorBidi"/>
        </w:rPr>
        <w:t>45 menit mengenal huruf doble atau tasydid</w:t>
      </w:r>
      <w:r w:rsidRPr="00292F28">
        <w:rPr>
          <w:rFonts w:asciiTheme="majorBidi" w:hAnsiTheme="majorBidi" w:cstheme="majorBidi"/>
          <w:sz w:val="24"/>
          <w:szCs w:val="24"/>
        </w:rPr>
        <w:t>.</w:t>
      </w:r>
    </w:p>
    <w:p w:rsidR="00292F28" w:rsidRDefault="00292F28" w:rsidP="00292F28">
      <w:pPr>
        <w:pStyle w:val="ListParagraph"/>
        <w:numPr>
          <w:ilvl w:val="0"/>
          <w:numId w:val="19"/>
        </w:numPr>
        <w:jc w:val="both"/>
        <w:rPr>
          <w:rFonts w:asciiTheme="majorBidi" w:hAnsiTheme="majorBidi" w:cstheme="majorBidi"/>
          <w:lang w:val="en-ID"/>
        </w:rPr>
      </w:pPr>
      <w:r w:rsidRPr="00292F28">
        <w:rPr>
          <w:rFonts w:asciiTheme="majorBidi" w:hAnsiTheme="majorBidi" w:cstheme="majorBidi"/>
          <w:lang w:val="en-ID"/>
        </w:rPr>
        <w:t>Tahapan ketiga, mempraktekkan semaksimal mungkin. Alokasi waktu dalam tahap ini adalah 1 ½ jam. Dibagian ini terbagi menjadi 3 tahapan, yaitu:</w:t>
      </w:r>
    </w:p>
    <w:p w:rsidR="00292F28" w:rsidRPr="00292F28" w:rsidRDefault="00292F28" w:rsidP="00292F28">
      <w:pPr>
        <w:pStyle w:val="ListParagraph"/>
        <w:numPr>
          <w:ilvl w:val="0"/>
          <w:numId w:val="20"/>
        </w:numPr>
        <w:jc w:val="both"/>
        <w:rPr>
          <w:rFonts w:asciiTheme="majorBidi" w:hAnsiTheme="majorBidi" w:cstheme="majorBidi"/>
          <w:lang w:val="en-ID"/>
        </w:rPr>
      </w:pPr>
      <w:r w:rsidRPr="00292F28">
        <w:rPr>
          <w:rFonts w:asciiTheme="majorBidi" w:hAnsiTheme="majorBidi" w:cstheme="majorBidi"/>
          <w:lang w:val="en-ID"/>
        </w:rPr>
        <w:t>15 menit latihan membaca potongan ayat-ayat Al-Quran.</w:t>
      </w:r>
    </w:p>
    <w:p w:rsidR="00292F28" w:rsidRPr="00292F28" w:rsidRDefault="00292F28" w:rsidP="00292F28">
      <w:pPr>
        <w:pStyle w:val="ListParagraph"/>
        <w:numPr>
          <w:ilvl w:val="0"/>
          <w:numId w:val="20"/>
        </w:numPr>
        <w:jc w:val="both"/>
        <w:rPr>
          <w:rFonts w:asciiTheme="majorBidi" w:hAnsiTheme="majorBidi" w:cstheme="majorBidi"/>
          <w:lang w:val="en-ID"/>
        </w:rPr>
      </w:pPr>
      <w:r w:rsidRPr="00292F28">
        <w:rPr>
          <w:rFonts w:asciiTheme="majorBidi" w:hAnsiTheme="majorBidi" w:cstheme="majorBidi"/>
          <w:lang w:val="en-ID"/>
        </w:rPr>
        <w:t>Selanjutnya latihan membaca Al-Quran. Dalam latihan membaca Al-Quran ini setiap peserta diberikan kesempatan untuk  meluangkan waktu setiap harinya untuk membaca Al-Quran 15-20 menit saja agar bacaan lancar.</w:t>
      </w:r>
    </w:p>
    <w:p w:rsidR="00993743" w:rsidRDefault="00292F28" w:rsidP="00292F28">
      <w:pPr>
        <w:pStyle w:val="ListParagraph"/>
        <w:numPr>
          <w:ilvl w:val="0"/>
          <w:numId w:val="20"/>
        </w:numPr>
        <w:jc w:val="both"/>
        <w:rPr>
          <w:rFonts w:asciiTheme="majorBidi" w:hAnsiTheme="majorBidi" w:cstheme="majorBidi"/>
          <w:lang w:val="en-ID"/>
        </w:rPr>
      </w:pPr>
      <w:r w:rsidRPr="00292F28">
        <w:rPr>
          <w:rFonts w:asciiTheme="majorBidi" w:hAnsiTheme="majorBidi" w:cstheme="majorBidi"/>
          <w:lang w:val="en-ID"/>
        </w:rPr>
        <w:t>Bagian terakhir adalah pengenalan tajwid terapan secara global.</w:t>
      </w:r>
    </w:p>
    <w:p w:rsidR="00292F28" w:rsidRDefault="00292F28" w:rsidP="00292F28">
      <w:pPr>
        <w:pStyle w:val="ListParagraph"/>
        <w:numPr>
          <w:ilvl w:val="0"/>
          <w:numId w:val="21"/>
        </w:numPr>
        <w:jc w:val="both"/>
        <w:rPr>
          <w:rFonts w:asciiTheme="majorBidi" w:hAnsiTheme="majorBidi" w:cstheme="majorBidi"/>
          <w:b/>
          <w:bCs/>
          <w:lang w:val="en-ID"/>
        </w:rPr>
      </w:pPr>
      <w:r w:rsidRPr="00292F28">
        <w:rPr>
          <w:rFonts w:asciiTheme="majorBidi" w:hAnsiTheme="majorBidi" w:cstheme="majorBidi"/>
          <w:b/>
          <w:bCs/>
          <w:lang w:val="en-ID"/>
        </w:rPr>
        <w:t>Metode Kooperatif</w:t>
      </w:r>
    </w:p>
    <w:p w:rsidR="00292F28" w:rsidRPr="00292F28" w:rsidRDefault="00292F28" w:rsidP="00292F28">
      <w:pPr>
        <w:pStyle w:val="ListParagraph"/>
        <w:numPr>
          <w:ilvl w:val="0"/>
          <w:numId w:val="22"/>
        </w:numPr>
        <w:jc w:val="both"/>
        <w:rPr>
          <w:rFonts w:asciiTheme="majorBidi" w:hAnsiTheme="majorBidi" w:cstheme="majorBidi"/>
          <w:b/>
          <w:bCs/>
          <w:lang w:val="en-ID"/>
        </w:rPr>
      </w:pPr>
      <w:r>
        <w:rPr>
          <w:rFonts w:asciiTheme="majorBidi" w:hAnsiTheme="majorBidi" w:cstheme="majorBidi"/>
          <w:lang w:val="en-ID"/>
        </w:rPr>
        <w:t>Pengertian Metode Kooperatif</w:t>
      </w:r>
    </w:p>
    <w:p w:rsidR="00292F28" w:rsidRDefault="00707581" w:rsidP="00707581">
      <w:pPr>
        <w:ind w:left="1080" w:firstLine="720"/>
        <w:jc w:val="both"/>
        <w:rPr>
          <w:rFonts w:asciiTheme="majorBidi" w:hAnsiTheme="majorBidi" w:cstheme="majorBidi"/>
          <w:lang w:val="en-ID"/>
        </w:rPr>
      </w:pPr>
      <w:r w:rsidRPr="00707581">
        <w:rPr>
          <w:rFonts w:asciiTheme="majorBidi" w:hAnsiTheme="majorBidi" w:cstheme="majorBidi"/>
          <w:lang w:val="en-ID"/>
        </w:rPr>
        <w:t>Pengertian pembelajaran kooperatif merupakan pembelajaran dengan cara belajar dan bekerja dalam kelompok-kelompok kecil secara kolaboratif yang anggotanya terdiri dari empat sampai enam anggota dengan struktur anggota yang bersifat heterogen</w:t>
      </w:r>
      <w:r>
        <w:rPr>
          <w:rFonts w:asciiTheme="majorBidi" w:hAnsiTheme="majorBidi" w:cstheme="majorBidi"/>
          <w:lang w:val="en-ID"/>
        </w:rPr>
        <w:t xml:space="preserve">. </w:t>
      </w:r>
      <w:r>
        <w:rPr>
          <w:rStyle w:val="FootnoteReference"/>
          <w:rFonts w:asciiTheme="majorBidi" w:hAnsiTheme="majorBidi" w:cstheme="majorBidi"/>
          <w:lang w:val="en-ID"/>
        </w:rPr>
        <w:footnoteReference w:id="3"/>
      </w:r>
      <w:r w:rsidR="00C11E99" w:rsidRPr="00C11E99">
        <w:t xml:space="preserve"> </w:t>
      </w:r>
      <w:r w:rsidR="00C11E99" w:rsidRPr="00C11E99">
        <w:rPr>
          <w:rFonts w:asciiTheme="majorBidi" w:hAnsiTheme="majorBidi" w:cstheme="majorBidi"/>
          <w:lang w:val="en-ID"/>
        </w:rPr>
        <w:t>Sedangkan langkah-langkah atau prosedur pembelajaran kooperatif adalah sebagai berikut:</w:t>
      </w:r>
      <w:r w:rsidR="00C11E99">
        <w:rPr>
          <w:rStyle w:val="FootnoteReference"/>
          <w:rFonts w:asciiTheme="majorBidi" w:hAnsiTheme="majorBidi" w:cstheme="majorBidi"/>
          <w:lang w:val="en-ID"/>
        </w:rPr>
        <w:footnoteReference w:id="4"/>
      </w:r>
    </w:p>
    <w:p w:rsidR="00C11E99" w:rsidRPr="00C11E99" w:rsidRDefault="00C11E99" w:rsidP="00C11E99">
      <w:pPr>
        <w:pStyle w:val="ListParagraph"/>
        <w:numPr>
          <w:ilvl w:val="0"/>
          <w:numId w:val="23"/>
        </w:numPr>
        <w:jc w:val="both"/>
        <w:rPr>
          <w:rFonts w:asciiTheme="majorBidi" w:hAnsiTheme="majorBidi" w:cstheme="majorBidi"/>
        </w:rPr>
      </w:pPr>
      <w:r w:rsidRPr="00C11E99">
        <w:rPr>
          <w:rFonts w:asciiTheme="majorBidi" w:hAnsiTheme="majorBidi" w:cstheme="majorBidi"/>
        </w:rPr>
        <w:t>Tahap 1 penyampaian tujuan yang ingin dicapai pada pelajaran tersebut dan memotivasi siswa untuk belajar.</w:t>
      </w:r>
    </w:p>
    <w:p w:rsidR="00C11E99" w:rsidRPr="00C11E99" w:rsidRDefault="00C11E99" w:rsidP="00C11E99">
      <w:pPr>
        <w:pStyle w:val="ListParagraph"/>
        <w:numPr>
          <w:ilvl w:val="0"/>
          <w:numId w:val="23"/>
        </w:numPr>
        <w:jc w:val="both"/>
        <w:rPr>
          <w:rFonts w:asciiTheme="majorBidi" w:hAnsiTheme="majorBidi" w:cstheme="majorBidi"/>
        </w:rPr>
      </w:pPr>
      <w:r w:rsidRPr="00C11E99">
        <w:rPr>
          <w:rFonts w:asciiTheme="majorBidi" w:hAnsiTheme="majorBidi" w:cstheme="majorBidi"/>
        </w:rPr>
        <w:t>Tahap 2 penyajian informasi atau materi oleh guru kepada siswa.</w:t>
      </w:r>
    </w:p>
    <w:p w:rsidR="00C11E99" w:rsidRDefault="00C11E99" w:rsidP="00C11E99">
      <w:pPr>
        <w:pStyle w:val="ListParagraph"/>
        <w:numPr>
          <w:ilvl w:val="0"/>
          <w:numId w:val="23"/>
        </w:numPr>
        <w:jc w:val="both"/>
        <w:rPr>
          <w:rFonts w:asciiTheme="majorBidi" w:hAnsiTheme="majorBidi" w:cstheme="majorBidi"/>
        </w:rPr>
      </w:pPr>
      <w:r w:rsidRPr="00C11E99">
        <w:rPr>
          <w:rFonts w:asciiTheme="majorBidi" w:hAnsiTheme="majorBidi" w:cstheme="majorBidi"/>
        </w:rPr>
        <w:t>Tahap 3 pengorganisasian siswa kedalam kelompok-kelompok belajar dengan bimbingan dari guru agar melakukan transisi secara efektif dan efisien.</w:t>
      </w:r>
    </w:p>
    <w:p w:rsidR="00C11E99" w:rsidRPr="00C11E99" w:rsidRDefault="00C11E99" w:rsidP="00C11E99">
      <w:pPr>
        <w:pStyle w:val="ListParagraph"/>
        <w:numPr>
          <w:ilvl w:val="0"/>
          <w:numId w:val="23"/>
        </w:numPr>
        <w:jc w:val="both"/>
        <w:rPr>
          <w:rFonts w:asciiTheme="majorBidi" w:hAnsiTheme="majorBidi" w:cstheme="majorBidi"/>
        </w:rPr>
      </w:pPr>
      <w:r w:rsidRPr="00C11E99">
        <w:rPr>
          <w:rFonts w:asciiTheme="majorBidi" w:hAnsiTheme="majorBidi" w:cstheme="majorBidi"/>
        </w:rPr>
        <w:t>Tahap 4 pembimbingan kelompok bekerja dan belajar dalam mengerjakan tugas kelompok.</w:t>
      </w:r>
    </w:p>
    <w:p w:rsidR="00C11E99" w:rsidRPr="00C11E99" w:rsidRDefault="00C11E99" w:rsidP="00C11E99">
      <w:pPr>
        <w:pStyle w:val="ListParagraph"/>
        <w:numPr>
          <w:ilvl w:val="0"/>
          <w:numId w:val="23"/>
        </w:numPr>
        <w:jc w:val="both"/>
        <w:rPr>
          <w:rFonts w:asciiTheme="majorBidi" w:hAnsiTheme="majorBidi" w:cstheme="majorBidi"/>
        </w:rPr>
      </w:pPr>
      <w:r w:rsidRPr="00C11E99">
        <w:rPr>
          <w:rFonts w:asciiTheme="majorBidi" w:hAnsiTheme="majorBidi" w:cstheme="majorBidi"/>
        </w:rPr>
        <w:t>Tahap 5 evaluasi hasil belajar, bisa dalam bentuk presentasi kelompok.</w:t>
      </w:r>
    </w:p>
    <w:p w:rsidR="00C11E99" w:rsidRPr="00C11E99" w:rsidRDefault="00C11E99" w:rsidP="00C11E99">
      <w:pPr>
        <w:pStyle w:val="ListParagraph"/>
        <w:numPr>
          <w:ilvl w:val="0"/>
          <w:numId w:val="23"/>
        </w:numPr>
        <w:jc w:val="both"/>
        <w:rPr>
          <w:rFonts w:asciiTheme="majorBidi" w:hAnsiTheme="majorBidi" w:cstheme="majorBidi"/>
        </w:rPr>
      </w:pPr>
      <w:r w:rsidRPr="00C11E99">
        <w:rPr>
          <w:rFonts w:asciiTheme="majorBidi" w:hAnsiTheme="majorBidi" w:cstheme="majorBidi"/>
        </w:rPr>
        <w:t>Tahap 6 pemberian penghargaan.</w:t>
      </w:r>
    </w:p>
    <w:p w:rsidR="00C11E99" w:rsidRPr="00C11E99" w:rsidRDefault="00C11E99" w:rsidP="00C11E99">
      <w:pPr>
        <w:pStyle w:val="ListParagraph"/>
        <w:numPr>
          <w:ilvl w:val="0"/>
          <w:numId w:val="24"/>
        </w:numPr>
        <w:rPr>
          <w:rFonts w:asciiTheme="majorBidi" w:hAnsiTheme="majorBidi" w:cstheme="majorBidi"/>
        </w:rPr>
      </w:pPr>
      <w:r w:rsidRPr="00C11E99">
        <w:rPr>
          <w:rFonts w:asciiTheme="majorBidi" w:hAnsiTheme="majorBidi" w:cstheme="majorBidi"/>
        </w:rPr>
        <w:t>Macam-Macam Metode Kooperatif</w:t>
      </w:r>
    </w:p>
    <w:p w:rsidR="00C11E99" w:rsidRDefault="00C11E99" w:rsidP="00C11E99">
      <w:pPr>
        <w:pStyle w:val="ListParagraph"/>
        <w:ind w:left="1080"/>
        <w:jc w:val="both"/>
        <w:rPr>
          <w:rFonts w:asciiTheme="majorBidi" w:hAnsiTheme="majorBidi" w:cstheme="majorBidi"/>
          <w:lang w:val="en-ID"/>
        </w:rPr>
      </w:pPr>
      <w:r w:rsidRPr="00C11E99">
        <w:rPr>
          <w:rFonts w:asciiTheme="majorBidi" w:hAnsiTheme="majorBidi" w:cstheme="majorBidi"/>
        </w:rPr>
        <w:t>Metode pembelajaran kooperatif ini memiliki beberapa variasi pendekatan, kami akan memaparkan 4 variasi pendekatan dalam pembelajaran kooperatif, diantaranya adalah:</w:t>
      </w:r>
      <w:r>
        <w:rPr>
          <w:rFonts w:asciiTheme="majorBidi" w:hAnsiTheme="majorBidi" w:cstheme="majorBidi"/>
          <w:lang w:val="en-ID"/>
        </w:rPr>
        <w:t xml:space="preserve"> </w:t>
      </w:r>
    </w:p>
    <w:p w:rsidR="00C11E99" w:rsidRPr="00C11E99" w:rsidRDefault="00C11E99" w:rsidP="00C11E99">
      <w:pPr>
        <w:pStyle w:val="ListParagraph"/>
        <w:numPr>
          <w:ilvl w:val="0"/>
          <w:numId w:val="25"/>
        </w:numPr>
        <w:spacing w:line="240" w:lineRule="auto"/>
        <w:jc w:val="both"/>
        <w:rPr>
          <w:rFonts w:asciiTheme="majorBidi" w:hAnsiTheme="majorBidi" w:cstheme="majorBidi"/>
        </w:rPr>
      </w:pPr>
      <w:r w:rsidRPr="00C11E99">
        <w:rPr>
          <w:rFonts w:asciiTheme="majorBidi" w:hAnsiTheme="majorBidi" w:cstheme="majorBidi"/>
        </w:rPr>
        <w:t>STAD (</w:t>
      </w:r>
      <w:r w:rsidRPr="00C11E99">
        <w:rPr>
          <w:rFonts w:asciiTheme="majorBidi" w:hAnsiTheme="majorBidi" w:cstheme="majorBidi"/>
          <w:i/>
          <w:iCs/>
        </w:rPr>
        <w:t>Student Teams Achievement Division</w:t>
      </w:r>
      <w:r>
        <w:rPr>
          <w:rFonts w:asciiTheme="majorBidi" w:hAnsiTheme="majorBidi" w:cstheme="majorBidi"/>
          <w:lang w:val="en-ID"/>
        </w:rPr>
        <w:t>)</w:t>
      </w:r>
    </w:p>
    <w:p w:rsidR="00C11E99" w:rsidRPr="00C11E99" w:rsidRDefault="00C11E99" w:rsidP="00C11E99">
      <w:pPr>
        <w:spacing w:line="240" w:lineRule="auto"/>
        <w:ind w:left="1440" w:firstLine="720"/>
        <w:jc w:val="both"/>
        <w:rPr>
          <w:rFonts w:asciiTheme="majorBidi" w:hAnsiTheme="majorBidi" w:cstheme="majorBidi"/>
        </w:rPr>
      </w:pPr>
      <w:r w:rsidRPr="00C11E99">
        <w:rPr>
          <w:rFonts w:asciiTheme="majorBidi" w:hAnsiTheme="majorBidi" w:cstheme="majorBidi"/>
          <w:sz w:val="24"/>
          <w:szCs w:val="24"/>
        </w:rPr>
        <w:lastRenderedPageBreak/>
        <w:t>Pembelajaran kooperatif model ini beranggotakan empat sampai lima orang yang beragam kemudian guru memberikan suatu pelajaran pada kelompok tersebut dan memberikan kuis kepada masing-masing anggota kelompok untuk mengetahui penguasaan materi yang disampaik</w:t>
      </w:r>
      <w:r w:rsidRPr="00C11E99">
        <w:rPr>
          <w:rFonts w:asciiTheme="majorBidi" w:hAnsiTheme="majorBidi" w:cstheme="majorBidi"/>
          <w:sz w:val="24"/>
          <w:szCs w:val="24"/>
        </w:rPr>
        <w:t>an</w:t>
      </w:r>
      <w:r w:rsidRPr="00C11E99">
        <w:rPr>
          <w:rFonts w:asciiTheme="majorBidi" w:hAnsiTheme="majorBidi" w:cstheme="majorBidi"/>
          <w:sz w:val="24"/>
          <w:szCs w:val="24"/>
          <w:lang w:val="en-ID"/>
        </w:rPr>
        <w:t xml:space="preserve">. </w:t>
      </w:r>
      <w:r w:rsidRPr="00C11E99">
        <w:rPr>
          <w:rFonts w:asciiTheme="majorBidi" w:hAnsiTheme="majorBidi" w:cstheme="majorBidi"/>
          <w:sz w:val="24"/>
          <w:szCs w:val="24"/>
        </w:rPr>
        <w:t>Dalam pembelajaran kooperatif tipe STAD ini terdapat beberapa langkah yaitu menyampaikan tujuan dan memotivasi siswa, menyajikan informasi, mengorganisasikan siswa dalam kelompok-kelompok belajar, evaluasi dan memberikan penghargaan.</w:t>
      </w:r>
      <w:r>
        <w:rPr>
          <w:rStyle w:val="FootnoteReference"/>
          <w:rFonts w:asciiTheme="majorBidi" w:hAnsiTheme="majorBidi" w:cstheme="majorBidi"/>
          <w:sz w:val="24"/>
          <w:szCs w:val="24"/>
        </w:rPr>
        <w:footnoteReference w:id="5"/>
      </w:r>
    </w:p>
    <w:p w:rsidR="00C11E99" w:rsidRDefault="00C11E99" w:rsidP="00C11E99">
      <w:pPr>
        <w:pStyle w:val="ListParagraph"/>
        <w:numPr>
          <w:ilvl w:val="0"/>
          <w:numId w:val="25"/>
        </w:numPr>
        <w:jc w:val="both"/>
        <w:rPr>
          <w:rFonts w:asciiTheme="majorBidi" w:hAnsiTheme="majorBidi" w:cstheme="majorBidi"/>
          <w:lang w:val="en-ID"/>
        </w:rPr>
      </w:pPr>
      <w:r w:rsidRPr="00C11E99">
        <w:rPr>
          <w:rFonts w:asciiTheme="majorBidi" w:hAnsiTheme="majorBidi" w:cstheme="majorBidi"/>
          <w:lang w:val="en-ID"/>
        </w:rPr>
        <w:t>JIGSAW (Tim Ahli</w:t>
      </w:r>
      <w:r>
        <w:rPr>
          <w:rFonts w:asciiTheme="majorBidi" w:hAnsiTheme="majorBidi" w:cstheme="majorBidi"/>
          <w:lang w:val="en-ID"/>
        </w:rPr>
        <w:t>)</w:t>
      </w:r>
    </w:p>
    <w:p w:rsidR="00525CCB" w:rsidRDefault="00525CCB" w:rsidP="00525CCB">
      <w:pPr>
        <w:ind w:left="1440" w:firstLine="720"/>
        <w:jc w:val="both"/>
        <w:rPr>
          <w:rFonts w:asciiTheme="majorBidi" w:hAnsiTheme="majorBidi" w:cstheme="majorBidi"/>
          <w:lang w:val="en-ID"/>
        </w:rPr>
      </w:pPr>
      <w:r w:rsidRPr="00525CCB">
        <w:rPr>
          <w:rFonts w:asciiTheme="majorBidi" w:hAnsiTheme="majorBidi" w:cstheme="majorBidi"/>
          <w:lang w:val="en-ID"/>
        </w:rPr>
        <w:t>Model ini membagi sebuah topik yang menjadi komponen-komponen subtopik kemudian guru membagi siswa kedalam kelompok yang terdiri dari empat sampai lima orang dengan pembagian tugas atau subtopik yang berbeda. Masing-masing anggota kelompok yang memiliki tugas di subtopik yang sama membuat kelompok baru untuk belajar dan menjadi ahli dalam subtopik yang menjadi tugasnya.</w:t>
      </w:r>
    </w:p>
    <w:p w:rsidR="00525CCB" w:rsidRPr="00525CCB" w:rsidRDefault="00525CCB" w:rsidP="00525CCB">
      <w:pPr>
        <w:ind w:left="1440" w:firstLine="720"/>
        <w:jc w:val="both"/>
        <w:rPr>
          <w:rFonts w:asciiTheme="majorBidi" w:hAnsiTheme="majorBidi" w:cstheme="majorBidi"/>
          <w:lang w:val="en-ID"/>
        </w:rPr>
      </w:pPr>
      <w:r w:rsidRPr="00525CCB">
        <w:rPr>
          <w:rFonts w:asciiTheme="majorBidi" w:hAnsiTheme="majorBidi" w:cstheme="majorBidi"/>
          <w:lang w:val="en-ID"/>
        </w:rPr>
        <w:t>Langkah-langkah dalam pembelajaran jigsaw ini secara terperinci adalah pembagian kelompok dengan anggota 4-5 orang, pemberian materi, pembentukan tim ahli, tiap anggota tim ahli kembali kedalam kelompok semula, tim ahli mempresentasikan hasil diskusi, pembahasan dan penutup</w:t>
      </w:r>
      <w:r>
        <w:rPr>
          <w:rStyle w:val="FootnoteReference"/>
          <w:rFonts w:asciiTheme="majorBidi" w:hAnsiTheme="majorBidi" w:cstheme="majorBidi"/>
          <w:lang w:val="en-ID"/>
        </w:rPr>
        <w:footnoteReference w:id="6"/>
      </w:r>
    </w:p>
    <w:p w:rsidR="00525CCB" w:rsidRDefault="00C11E99" w:rsidP="00525CCB">
      <w:pPr>
        <w:pStyle w:val="ListParagraph"/>
        <w:numPr>
          <w:ilvl w:val="0"/>
          <w:numId w:val="25"/>
        </w:numPr>
        <w:rPr>
          <w:rFonts w:asciiTheme="majorBidi" w:hAnsiTheme="majorBidi" w:cstheme="majorBidi"/>
          <w:lang w:val="en-ID"/>
        </w:rPr>
      </w:pPr>
      <w:r w:rsidRPr="00C11E99">
        <w:rPr>
          <w:rFonts w:asciiTheme="majorBidi" w:hAnsiTheme="majorBidi" w:cstheme="majorBidi"/>
          <w:lang w:val="en-ID"/>
        </w:rPr>
        <w:t>Investigasi Kelompok</w:t>
      </w:r>
    </w:p>
    <w:p w:rsidR="00525CCB" w:rsidRDefault="00525CCB" w:rsidP="00525CCB">
      <w:pPr>
        <w:pStyle w:val="ListParagraph"/>
        <w:ind w:left="1440" w:firstLine="720"/>
        <w:jc w:val="both"/>
        <w:rPr>
          <w:rFonts w:asciiTheme="majorBidi" w:hAnsiTheme="majorBidi" w:cstheme="majorBidi"/>
          <w:lang w:val="en-ID"/>
        </w:rPr>
      </w:pPr>
      <w:r w:rsidRPr="00525CCB">
        <w:rPr>
          <w:rFonts w:asciiTheme="majorBidi" w:hAnsiTheme="majorBidi" w:cstheme="majorBidi"/>
          <w:lang w:val="en-ID"/>
        </w:rPr>
        <w:t>Kelompok dalam model ini dibentuk oleh siswa dengan beranggotakan 2-6 orang, bebas memilih subtopik dari materi yang diajarkankemudian membuat laporan untuk dipresentasikan didepan kelompok lain.</w:t>
      </w:r>
    </w:p>
    <w:p w:rsidR="00525CCB" w:rsidRPr="00525CCB" w:rsidRDefault="00525CCB" w:rsidP="00525CCB">
      <w:pPr>
        <w:pStyle w:val="ListParagraph"/>
        <w:ind w:left="1440" w:firstLine="720"/>
        <w:jc w:val="both"/>
        <w:rPr>
          <w:rFonts w:asciiTheme="majorBidi" w:hAnsiTheme="majorBidi" w:cstheme="majorBidi"/>
          <w:lang w:val="en-ID"/>
        </w:rPr>
      </w:pPr>
      <w:r w:rsidRPr="00525CCB">
        <w:rPr>
          <w:rFonts w:asciiTheme="majorBidi" w:hAnsiTheme="majorBidi" w:cstheme="majorBidi"/>
          <w:lang w:val="en-ID"/>
        </w:rPr>
        <w:t>Langkah-langkah dalam model ini antara lain adalah membagi kelompok yang terdiri kurang lebih 5 orang, memberikan pertanyaan yang bersifat analitis dan mengajak setiap siswa</w:t>
      </w:r>
      <w:r>
        <w:rPr>
          <w:rFonts w:asciiTheme="majorBidi" w:hAnsiTheme="majorBidi" w:cstheme="majorBidi"/>
          <w:lang w:val="en-ID"/>
        </w:rPr>
        <w:t xml:space="preserve"> </w:t>
      </w:r>
      <w:r w:rsidRPr="00525CCB">
        <w:rPr>
          <w:rFonts w:asciiTheme="majorBidi" w:hAnsiTheme="majorBidi" w:cstheme="majorBidi"/>
          <w:lang w:val="en-ID"/>
        </w:rPr>
        <w:t>berpartisipasi dalam menjawab pertanyaan dalam kelompoknya secara bergiliran</w:t>
      </w:r>
      <w:r>
        <w:rPr>
          <w:rFonts w:asciiTheme="majorBidi" w:hAnsiTheme="majorBidi" w:cstheme="majorBidi"/>
          <w:lang w:val="en-ID"/>
        </w:rPr>
        <w:t xml:space="preserve">. </w:t>
      </w:r>
      <w:r>
        <w:rPr>
          <w:rStyle w:val="FootnoteReference"/>
          <w:rFonts w:asciiTheme="majorBidi" w:hAnsiTheme="majorBidi" w:cstheme="majorBidi"/>
          <w:lang w:val="en-ID"/>
        </w:rPr>
        <w:footnoteReference w:id="7"/>
      </w:r>
    </w:p>
    <w:p w:rsidR="00C11E99" w:rsidRDefault="00C11E99" w:rsidP="00525CCB">
      <w:pPr>
        <w:pStyle w:val="ListParagraph"/>
        <w:numPr>
          <w:ilvl w:val="0"/>
          <w:numId w:val="25"/>
        </w:numPr>
        <w:rPr>
          <w:rFonts w:asciiTheme="majorBidi" w:hAnsiTheme="majorBidi" w:cstheme="majorBidi"/>
          <w:lang w:val="en-ID"/>
        </w:rPr>
      </w:pPr>
      <w:r w:rsidRPr="00C11E99">
        <w:rPr>
          <w:rFonts w:asciiTheme="majorBidi" w:hAnsiTheme="majorBidi" w:cstheme="majorBidi"/>
          <w:lang w:val="en-ID"/>
        </w:rPr>
        <w:t>Struktural</w:t>
      </w:r>
    </w:p>
    <w:p w:rsidR="00525CCB" w:rsidRDefault="00525CCB" w:rsidP="00525CCB">
      <w:pPr>
        <w:pStyle w:val="ListParagraph"/>
        <w:ind w:left="1440" w:firstLine="720"/>
        <w:jc w:val="both"/>
        <w:rPr>
          <w:rFonts w:asciiTheme="majorBidi" w:hAnsiTheme="majorBidi" w:cstheme="majorBidi"/>
        </w:rPr>
      </w:pPr>
      <w:r w:rsidRPr="00525CCB">
        <w:rPr>
          <w:rFonts w:asciiTheme="majorBidi" w:hAnsiTheme="majorBidi" w:cstheme="majorBidi"/>
        </w:rPr>
        <w:t>Dalam model ini, kelompok siswa bervariasi mulai dari berdua, bertiga, ataupun dalam kelompok dengan jumlah 4-6 anggota. Tujuan dalam kelompok ini adalah ketrampilan kelompok dan ketrampilan sosial. Tugas utama kelompok ini adalah mengerjakan tugas-tugas yang diberikan secara kognitif ataupun sosial. Penekanan dalam kelompok ini adalah interaksi siswa dengan siswa dan hubungan antara yang dilakukan siswa dengan yang dipelajari siswa karena hal ini berpengaruh terhadap sisi sosial, kognitif dan akademisnya.</w:t>
      </w:r>
      <w:r>
        <w:rPr>
          <w:rStyle w:val="FootnoteReference"/>
          <w:rFonts w:asciiTheme="majorBidi" w:hAnsiTheme="majorBidi" w:cstheme="majorBidi"/>
        </w:rPr>
        <w:footnoteReference w:id="8"/>
      </w:r>
    </w:p>
    <w:p w:rsidR="00525CCB" w:rsidRPr="00525CCB" w:rsidRDefault="00525CCB" w:rsidP="00525CCB">
      <w:pPr>
        <w:pStyle w:val="ListParagraph"/>
        <w:numPr>
          <w:ilvl w:val="0"/>
          <w:numId w:val="27"/>
        </w:numPr>
        <w:jc w:val="both"/>
        <w:rPr>
          <w:rFonts w:asciiTheme="majorBidi" w:hAnsiTheme="majorBidi" w:cstheme="majorBidi"/>
          <w:b/>
          <w:bCs/>
          <w:lang w:val="en-ID"/>
        </w:rPr>
      </w:pPr>
      <w:r w:rsidRPr="00525CCB">
        <w:rPr>
          <w:rFonts w:asciiTheme="majorBidi" w:hAnsiTheme="majorBidi" w:cstheme="majorBidi"/>
          <w:b/>
          <w:bCs/>
          <w:lang w:val="en-ID"/>
        </w:rPr>
        <w:t>Baca Al-Quran</w:t>
      </w:r>
    </w:p>
    <w:p w:rsidR="00525CCB" w:rsidRDefault="00525CCB" w:rsidP="00525CCB">
      <w:pPr>
        <w:pStyle w:val="ListParagraph"/>
        <w:numPr>
          <w:ilvl w:val="0"/>
          <w:numId w:val="28"/>
        </w:numPr>
        <w:jc w:val="both"/>
        <w:rPr>
          <w:rFonts w:asciiTheme="majorBidi" w:hAnsiTheme="majorBidi" w:cstheme="majorBidi"/>
          <w:lang w:val="en-ID"/>
        </w:rPr>
      </w:pPr>
      <w:r>
        <w:rPr>
          <w:rFonts w:asciiTheme="majorBidi" w:hAnsiTheme="majorBidi" w:cstheme="majorBidi"/>
          <w:lang w:val="en-ID"/>
        </w:rPr>
        <w:t>Pengertian Baca Al-Quran</w:t>
      </w:r>
    </w:p>
    <w:p w:rsidR="00525CCB" w:rsidRPr="00525CCB" w:rsidRDefault="00525CCB" w:rsidP="00525CCB">
      <w:pPr>
        <w:pStyle w:val="ListParagraph"/>
        <w:ind w:left="1080" w:firstLine="720"/>
        <w:jc w:val="both"/>
        <w:rPr>
          <w:rFonts w:asciiTheme="majorBidi" w:hAnsiTheme="majorBidi" w:cstheme="majorBidi"/>
          <w:lang w:val="en-ID"/>
        </w:rPr>
      </w:pPr>
      <w:r w:rsidRPr="00525CCB">
        <w:rPr>
          <w:rFonts w:asciiTheme="majorBidi" w:hAnsiTheme="majorBidi" w:cstheme="majorBidi"/>
          <w:lang w:val="en-ID"/>
        </w:rPr>
        <w:lastRenderedPageBreak/>
        <w:t>Baca Al-Quran dalam bahasa Arab</w:t>
      </w:r>
      <w:r w:rsidRPr="00525CCB">
        <w:rPr>
          <w:rFonts w:asciiTheme="majorBidi" w:hAnsiTheme="majorBidi" w:cs="Times New Roman"/>
          <w:rtl/>
          <w:lang w:val="en-ID"/>
        </w:rPr>
        <w:t>قِرَاءَةُ الْقُرْآنِ</w:t>
      </w:r>
      <w:r w:rsidRPr="00525CCB">
        <w:rPr>
          <w:rFonts w:asciiTheme="majorBidi" w:hAnsiTheme="majorBidi" w:cstheme="majorBidi"/>
          <w:lang w:val="en-ID"/>
        </w:rPr>
        <w:t xml:space="preserve"> berasal dari kata  </w:t>
      </w:r>
      <w:r w:rsidRPr="00525CCB">
        <w:rPr>
          <w:rFonts w:asciiTheme="majorBidi" w:hAnsiTheme="majorBidi" w:cs="Times New Roman"/>
          <w:rtl/>
          <w:lang w:val="en-ID"/>
        </w:rPr>
        <w:t>قَرَأَ-يَقْرَأُ-اقْرَأْ</w:t>
      </w:r>
      <w:r w:rsidRPr="00525CCB">
        <w:rPr>
          <w:rFonts w:asciiTheme="majorBidi" w:hAnsiTheme="majorBidi" w:cstheme="majorBidi"/>
          <w:lang w:val="en-ID"/>
        </w:rPr>
        <w:t xml:space="preserve"> yang berarti membaca.</w:t>
      </w:r>
      <w:r>
        <w:rPr>
          <w:rStyle w:val="FootnoteReference"/>
          <w:rFonts w:asciiTheme="majorBidi" w:hAnsiTheme="majorBidi" w:cstheme="majorBidi"/>
          <w:lang w:val="en-ID"/>
        </w:rPr>
        <w:footnoteReference w:id="9"/>
      </w:r>
      <w:r>
        <w:rPr>
          <w:rFonts w:asciiTheme="majorBidi" w:hAnsiTheme="majorBidi" w:cstheme="majorBidi"/>
          <w:lang w:val="en-ID"/>
        </w:rPr>
        <w:t xml:space="preserve"> </w:t>
      </w:r>
      <w:r w:rsidRPr="00525CCB">
        <w:rPr>
          <w:rFonts w:asciiTheme="majorBidi" w:hAnsiTheme="majorBidi" w:cstheme="majorBidi"/>
          <w:lang w:val="en-ID"/>
        </w:rPr>
        <w:t>Al-Quran adalah kitabullah yang diturunkan kepada Nabi Muhammad SAW yang terjaga dari</w:t>
      </w:r>
      <w:r>
        <w:rPr>
          <w:rFonts w:asciiTheme="majorBidi" w:hAnsiTheme="majorBidi" w:cstheme="majorBidi"/>
          <w:lang w:val="en-ID"/>
        </w:rPr>
        <w:t xml:space="preserve"> </w:t>
      </w:r>
      <w:r w:rsidRPr="00525CCB">
        <w:rPr>
          <w:rFonts w:asciiTheme="majorBidi" w:hAnsiTheme="majorBidi" w:cstheme="majorBidi"/>
          <w:lang w:val="en-ID"/>
        </w:rPr>
        <w:t>pengurangan dan penambahan isi ataupaun pengubahan dan pengantian isinya.</w:t>
      </w:r>
      <w:r>
        <w:rPr>
          <w:rStyle w:val="FootnoteReference"/>
          <w:rFonts w:asciiTheme="majorBidi" w:hAnsiTheme="majorBidi" w:cstheme="majorBidi"/>
          <w:lang w:val="en-ID"/>
        </w:rPr>
        <w:footnoteReference w:id="10"/>
      </w:r>
    </w:p>
    <w:p w:rsidR="00525CCB" w:rsidRDefault="00525CCB" w:rsidP="00525CCB">
      <w:pPr>
        <w:pStyle w:val="ListParagraph"/>
        <w:numPr>
          <w:ilvl w:val="0"/>
          <w:numId w:val="28"/>
        </w:numPr>
        <w:jc w:val="both"/>
        <w:rPr>
          <w:rFonts w:asciiTheme="majorBidi" w:hAnsiTheme="majorBidi" w:cstheme="majorBidi"/>
          <w:lang w:val="en-ID"/>
        </w:rPr>
      </w:pPr>
      <w:r>
        <w:rPr>
          <w:rFonts w:asciiTheme="majorBidi" w:hAnsiTheme="majorBidi" w:cstheme="majorBidi"/>
          <w:lang w:val="en-ID"/>
        </w:rPr>
        <w:t>Metode-Metode Pengajaran Baca Al-Quran</w:t>
      </w:r>
    </w:p>
    <w:p w:rsidR="00525CCB" w:rsidRDefault="00AB62BA" w:rsidP="00AB62BA">
      <w:pPr>
        <w:pStyle w:val="ListParagraph"/>
        <w:numPr>
          <w:ilvl w:val="0"/>
          <w:numId w:val="29"/>
        </w:numPr>
        <w:jc w:val="both"/>
        <w:rPr>
          <w:rFonts w:asciiTheme="majorBidi" w:hAnsiTheme="majorBidi" w:cstheme="majorBidi"/>
          <w:lang w:val="en-ID"/>
        </w:rPr>
      </w:pPr>
      <w:r w:rsidRPr="00AB62BA">
        <w:rPr>
          <w:rFonts w:asciiTheme="majorBidi" w:hAnsiTheme="majorBidi" w:cstheme="majorBidi"/>
          <w:lang w:val="en-ID"/>
        </w:rPr>
        <w:t>Metode Iqra’</w:t>
      </w:r>
    </w:p>
    <w:p w:rsidR="00AB62BA" w:rsidRDefault="002A7E80" w:rsidP="002A7E80">
      <w:pPr>
        <w:pStyle w:val="ListParagraph"/>
        <w:numPr>
          <w:ilvl w:val="0"/>
          <w:numId w:val="30"/>
        </w:numPr>
        <w:jc w:val="both"/>
        <w:rPr>
          <w:rFonts w:asciiTheme="majorBidi" w:hAnsiTheme="majorBidi" w:cstheme="majorBidi"/>
          <w:lang w:val="en-ID"/>
        </w:rPr>
      </w:pPr>
      <w:r w:rsidRPr="002A7E80">
        <w:rPr>
          <w:rFonts w:asciiTheme="majorBidi" w:hAnsiTheme="majorBidi" w:cstheme="majorBidi"/>
          <w:lang w:val="en-ID"/>
        </w:rPr>
        <w:t>Buku Iqra Privat</w:t>
      </w:r>
    </w:p>
    <w:p w:rsidR="002A7E80" w:rsidRDefault="002A7E80" w:rsidP="002A7E80">
      <w:pPr>
        <w:pStyle w:val="ListParagraph"/>
        <w:ind w:left="1800"/>
        <w:jc w:val="both"/>
        <w:rPr>
          <w:rFonts w:asciiTheme="majorBidi" w:hAnsiTheme="majorBidi" w:cstheme="majorBidi"/>
        </w:rPr>
      </w:pPr>
      <w:r w:rsidRPr="002A7E80">
        <w:rPr>
          <w:rFonts w:asciiTheme="majorBidi" w:hAnsiTheme="majorBidi" w:cstheme="majorBidi"/>
        </w:rPr>
        <w:t>Dalam buku Iqra Privat ini terdapat 6 jilid dengan klasifikasi sebagai berikut:</w:t>
      </w:r>
      <w:r>
        <w:rPr>
          <w:rStyle w:val="FootnoteReference"/>
          <w:rFonts w:asciiTheme="majorBidi" w:hAnsiTheme="majorBidi" w:cstheme="majorBidi"/>
        </w:rPr>
        <w:footnoteReference w:id="11"/>
      </w:r>
    </w:p>
    <w:p w:rsidR="002A7E80" w:rsidRPr="002A7E80" w:rsidRDefault="002A7E80" w:rsidP="002A7E80">
      <w:pPr>
        <w:pStyle w:val="ListParagraph"/>
        <w:numPr>
          <w:ilvl w:val="0"/>
          <w:numId w:val="31"/>
        </w:numPr>
        <w:jc w:val="both"/>
        <w:rPr>
          <w:rFonts w:asciiTheme="majorBidi" w:hAnsiTheme="majorBidi" w:cstheme="majorBidi"/>
          <w:lang w:val="en-ID"/>
        </w:rPr>
      </w:pPr>
      <w:r w:rsidRPr="002A7E80">
        <w:rPr>
          <w:rFonts w:asciiTheme="majorBidi" w:hAnsiTheme="majorBidi" w:cstheme="majorBidi"/>
          <w:lang w:val="en-ID"/>
        </w:rPr>
        <w:t>Jilid 1, pengenalan huruf hijayyah dari alif hingga ya’.</w:t>
      </w:r>
    </w:p>
    <w:p w:rsidR="002A7E80" w:rsidRPr="002A7E80" w:rsidRDefault="002A7E80" w:rsidP="002A7E80">
      <w:pPr>
        <w:pStyle w:val="ListParagraph"/>
        <w:numPr>
          <w:ilvl w:val="0"/>
          <w:numId w:val="31"/>
        </w:numPr>
        <w:jc w:val="both"/>
        <w:rPr>
          <w:rFonts w:asciiTheme="majorBidi" w:hAnsiTheme="majorBidi" w:cstheme="majorBidi"/>
          <w:lang w:val="en-ID"/>
        </w:rPr>
      </w:pPr>
      <w:r w:rsidRPr="002A7E80">
        <w:rPr>
          <w:rFonts w:asciiTheme="majorBidi" w:hAnsiTheme="majorBidi" w:cstheme="majorBidi"/>
          <w:lang w:val="en-ID"/>
        </w:rPr>
        <w:t>Jilid 2, pengenalan huruf sambung dan mad dikhususkan pada huruf yang berfathah bertemu alif.</w:t>
      </w:r>
    </w:p>
    <w:p w:rsidR="002A7E80" w:rsidRPr="002A7E80" w:rsidRDefault="002A7E80" w:rsidP="002A7E80">
      <w:pPr>
        <w:pStyle w:val="ListParagraph"/>
        <w:numPr>
          <w:ilvl w:val="0"/>
          <w:numId w:val="31"/>
        </w:numPr>
        <w:jc w:val="both"/>
        <w:rPr>
          <w:rFonts w:asciiTheme="majorBidi" w:hAnsiTheme="majorBidi" w:cstheme="majorBidi"/>
          <w:lang w:val="en-ID"/>
        </w:rPr>
      </w:pPr>
      <w:r w:rsidRPr="002A7E80">
        <w:rPr>
          <w:rFonts w:asciiTheme="majorBidi" w:hAnsiTheme="majorBidi" w:cstheme="majorBidi"/>
          <w:lang w:val="en-ID"/>
        </w:rPr>
        <w:t>Jilid 3, pengenalan harokat kashroh, dhommah, sukun dan mad pada huruf yang berharokat kashroh bertemu dengan ya’ sukun dan huruf yang berharokat dhommah bertemu dengan waw sukun.</w:t>
      </w:r>
    </w:p>
    <w:p w:rsidR="002A7E80" w:rsidRPr="002A7E80" w:rsidRDefault="002A7E80" w:rsidP="002A7E80">
      <w:pPr>
        <w:pStyle w:val="ListParagraph"/>
        <w:numPr>
          <w:ilvl w:val="0"/>
          <w:numId w:val="31"/>
        </w:numPr>
        <w:jc w:val="both"/>
        <w:rPr>
          <w:rFonts w:asciiTheme="majorBidi" w:hAnsiTheme="majorBidi" w:cstheme="majorBidi"/>
          <w:lang w:val="en-ID"/>
        </w:rPr>
      </w:pPr>
      <w:r w:rsidRPr="002A7E80">
        <w:rPr>
          <w:rFonts w:asciiTheme="majorBidi" w:hAnsiTheme="majorBidi" w:cstheme="majorBidi"/>
          <w:lang w:val="en-ID"/>
        </w:rPr>
        <w:t>Jilid 4, pengenalan huruf yang berharokat tanwin dan cara membaca qalqalah.</w:t>
      </w:r>
    </w:p>
    <w:p w:rsidR="002A7E80" w:rsidRPr="002A7E80" w:rsidRDefault="002A7E80" w:rsidP="002A7E80">
      <w:pPr>
        <w:pStyle w:val="ListParagraph"/>
        <w:numPr>
          <w:ilvl w:val="0"/>
          <w:numId w:val="31"/>
        </w:numPr>
        <w:jc w:val="both"/>
        <w:rPr>
          <w:rFonts w:asciiTheme="majorBidi" w:hAnsiTheme="majorBidi" w:cstheme="majorBidi"/>
          <w:lang w:val="en-ID"/>
        </w:rPr>
      </w:pPr>
      <w:r w:rsidRPr="002A7E80">
        <w:rPr>
          <w:rFonts w:asciiTheme="majorBidi" w:hAnsiTheme="majorBidi" w:cstheme="majorBidi"/>
          <w:lang w:val="en-ID"/>
        </w:rPr>
        <w:t>Jilid 5, pengenalan bacaan alif-lam qamariyah, alif-lam syamsiyah, tanda waqaf, mad far’i, lafdzul jalalah dan idgham.</w:t>
      </w:r>
    </w:p>
    <w:p w:rsidR="002A7E80" w:rsidRDefault="002A7E80" w:rsidP="002A7E80">
      <w:pPr>
        <w:pStyle w:val="ListParagraph"/>
        <w:numPr>
          <w:ilvl w:val="0"/>
          <w:numId w:val="31"/>
        </w:numPr>
        <w:jc w:val="both"/>
        <w:rPr>
          <w:rFonts w:asciiTheme="majorBidi" w:hAnsiTheme="majorBidi" w:cstheme="majorBidi"/>
          <w:lang w:val="en-ID"/>
        </w:rPr>
      </w:pPr>
      <w:r w:rsidRPr="002A7E80">
        <w:rPr>
          <w:rFonts w:asciiTheme="majorBidi" w:hAnsiTheme="majorBidi" w:cstheme="majorBidi"/>
          <w:lang w:val="en-ID"/>
        </w:rPr>
        <w:t>Jilid 6, pengenalan ilmu tajwid serta cara membaca fawatihus suwar.</w:t>
      </w:r>
    </w:p>
    <w:p w:rsidR="002A7E80" w:rsidRPr="002A7E80" w:rsidRDefault="002A7E80" w:rsidP="002A7E80">
      <w:pPr>
        <w:pStyle w:val="ListParagraph"/>
        <w:numPr>
          <w:ilvl w:val="0"/>
          <w:numId w:val="30"/>
        </w:numPr>
        <w:rPr>
          <w:rFonts w:asciiTheme="majorBidi" w:hAnsiTheme="majorBidi" w:cstheme="majorBidi"/>
          <w:lang w:val="en-ID"/>
        </w:rPr>
      </w:pPr>
      <w:r w:rsidRPr="002A7E80">
        <w:rPr>
          <w:rFonts w:asciiTheme="majorBidi" w:hAnsiTheme="majorBidi" w:cstheme="majorBidi"/>
          <w:lang w:val="en-ID"/>
        </w:rPr>
        <w:t>Buku Iqra Klasikal</w:t>
      </w:r>
    </w:p>
    <w:p w:rsidR="002A7E80" w:rsidRDefault="002A7E80" w:rsidP="002A7E80">
      <w:pPr>
        <w:ind w:left="1800" w:firstLine="720"/>
        <w:jc w:val="both"/>
        <w:rPr>
          <w:rFonts w:asciiTheme="majorBidi" w:hAnsiTheme="majorBidi" w:cstheme="majorBidi"/>
        </w:rPr>
      </w:pPr>
      <w:r w:rsidRPr="002A7E80">
        <w:rPr>
          <w:rFonts w:asciiTheme="majorBidi" w:hAnsiTheme="majorBidi" w:cstheme="majorBidi"/>
        </w:rPr>
        <w:t>Buku iqra klasikal merupakan ringkasan dari buku iqra privat dari jilid 1 sampai 6. Terdapat 42 bahan ajar dengan 30 pokok bahasan. Iqra kalsikal ini disusun untuk waktu pembelajaran 2 tahun.</w:t>
      </w:r>
      <w:r w:rsidR="00D85EAD">
        <w:rPr>
          <w:rFonts w:asciiTheme="majorBidi" w:hAnsiTheme="majorBidi" w:cstheme="majorBidi"/>
          <w:lang w:val="en-ID"/>
        </w:rPr>
        <w:t xml:space="preserve">Berikut pembagiannya: </w:t>
      </w:r>
      <w:r w:rsidR="00D85EAD">
        <w:rPr>
          <w:rStyle w:val="FootnoteReference"/>
          <w:rFonts w:asciiTheme="majorBidi" w:hAnsiTheme="majorBidi" w:cstheme="majorBidi"/>
        </w:rPr>
        <w:footnoteReference w:id="12"/>
      </w:r>
    </w:p>
    <w:p w:rsidR="00871961" w:rsidRDefault="002A7E80" w:rsidP="00871961">
      <w:pPr>
        <w:pStyle w:val="ListParagraph"/>
        <w:numPr>
          <w:ilvl w:val="0"/>
          <w:numId w:val="33"/>
        </w:numPr>
        <w:jc w:val="both"/>
        <w:rPr>
          <w:rFonts w:asciiTheme="majorBidi" w:hAnsiTheme="majorBidi" w:cstheme="majorBidi"/>
          <w:lang w:val="en-ID"/>
        </w:rPr>
      </w:pPr>
      <w:r w:rsidRPr="002A7E80">
        <w:rPr>
          <w:rFonts w:asciiTheme="majorBidi" w:hAnsiTheme="majorBidi" w:cstheme="majorBidi"/>
          <w:lang w:val="en-ID"/>
        </w:rPr>
        <w:t>Tahun pertama terdapat 12 pokok bahasan yang terbagi dalam 21 bahan ajar,</w:t>
      </w:r>
      <w:r w:rsidR="00871961">
        <w:rPr>
          <w:rFonts w:asciiTheme="majorBidi" w:hAnsiTheme="majorBidi" w:cstheme="majorBidi"/>
          <w:lang w:val="en-ID"/>
        </w:rPr>
        <w:t xml:space="preserve"> dengan rincian sebagai berikut; (1) </w:t>
      </w:r>
      <w:r w:rsidR="00871961" w:rsidRPr="00871961">
        <w:rPr>
          <w:rFonts w:asciiTheme="majorBidi" w:hAnsiTheme="majorBidi" w:cstheme="majorBidi"/>
          <w:lang w:val="en-ID"/>
        </w:rPr>
        <w:t>Bahan ajar 1-8 membaca huruf dengan bunyi fathah.</w:t>
      </w:r>
      <w:r w:rsidR="00871961">
        <w:rPr>
          <w:rFonts w:asciiTheme="majorBidi" w:hAnsiTheme="majorBidi" w:cstheme="majorBidi"/>
          <w:lang w:val="en-ID"/>
        </w:rPr>
        <w:t xml:space="preserve"> (2) </w:t>
      </w:r>
      <w:r w:rsidR="00871961" w:rsidRPr="00871961">
        <w:rPr>
          <w:rFonts w:asciiTheme="majorBidi" w:hAnsiTheme="majorBidi" w:cstheme="majorBidi"/>
          <w:lang w:val="en-ID"/>
        </w:rPr>
        <w:t>Bahan ajar 9-12 membaca huruf sambung.</w:t>
      </w:r>
      <w:r w:rsidR="00871961">
        <w:rPr>
          <w:rFonts w:asciiTheme="majorBidi" w:hAnsiTheme="majorBidi" w:cstheme="majorBidi"/>
          <w:lang w:val="en-ID"/>
        </w:rPr>
        <w:t xml:space="preserve"> (3</w:t>
      </w:r>
      <w:r w:rsidR="00871961" w:rsidRPr="00871961">
        <w:rPr>
          <w:rFonts w:asciiTheme="majorBidi" w:hAnsiTheme="majorBidi" w:cstheme="majorBidi"/>
          <w:lang w:val="en-ID"/>
        </w:rPr>
        <w:t xml:space="preserve">) </w:t>
      </w:r>
      <w:r w:rsidR="00871961" w:rsidRPr="00871961">
        <w:rPr>
          <w:rFonts w:asciiTheme="majorBidi" w:hAnsiTheme="majorBidi" w:cstheme="majorBidi"/>
          <w:lang w:val="en-ID"/>
        </w:rPr>
        <w:t>Bahan ajar 13 membaca mad dengan alif mati dan fathah berdiri.</w:t>
      </w:r>
      <w:r w:rsidR="00871961">
        <w:rPr>
          <w:rFonts w:asciiTheme="majorBidi" w:hAnsiTheme="majorBidi" w:cstheme="majorBidi"/>
          <w:lang w:val="en-ID"/>
        </w:rPr>
        <w:t xml:space="preserve"> (4</w:t>
      </w:r>
      <w:r w:rsidR="00871961" w:rsidRPr="00871961">
        <w:rPr>
          <w:rFonts w:asciiTheme="majorBidi" w:hAnsiTheme="majorBidi" w:cstheme="majorBidi"/>
          <w:lang w:val="en-ID"/>
        </w:rPr>
        <w:t xml:space="preserve">) </w:t>
      </w:r>
      <w:r w:rsidR="00871961" w:rsidRPr="00871961">
        <w:rPr>
          <w:rFonts w:asciiTheme="majorBidi" w:hAnsiTheme="majorBidi" w:cstheme="majorBidi"/>
          <w:lang w:val="en-ID"/>
        </w:rPr>
        <w:t>Bahan ajar 14 membaca huruf berharokat kasroh dan membaca mad dengan ya’ mati.</w:t>
      </w:r>
      <w:r w:rsidR="00871961">
        <w:rPr>
          <w:rFonts w:asciiTheme="majorBidi" w:hAnsiTheme="majorBidi" w:cstheme="majorBidi"/>
          <w:lang w:val="en-ID"/>
        </w:rPr>
        <w:t xml:space="preserve"> (5</w:t>
      </w:r>
      <w:r w:rsidR="00871961" w:rsidRPr="00871961">
        <w:rPr>
          <w:rFonts w:asciiTheme="majorBidi" w:hAnsiTheme="majorBidi" w:cstheme="majorBidi"/>
          <w:lang w:val="en-ID"/>
        </w:rPr>
        <w:t xml:space="preserve">) </w:t>
      </w:r>
      <w:r w:rsidR="00871961" w:rsidRPr="00871961">
        <w:rPr>
          <w:rFonts w:asciiTheme="majorBidi" w:hAnsiTheme="majorBidi" w:cstheme="majorBidi"/>
          <w:lang w:val="en-ID"/>
        </w:rPr>
        <w:t>Bahan ajar 15 membaca dan membedakan huruf Ha (</w:t>
      </w:r>
      <w:r w:rsidR="00871961" w:rsidRPr="00871961">
        <w:rPr>
          <w:rFonts w:asciiTheme="majorBidi" w:hAnsiTheme="majorBidi" w:cs="Times New Roman"/>
          <w:rtl/>
          <w:lang w:val="en-ID"/>
        </w:rPr>
        <w:t>هـ</w:t>
      </w:r>
      <w:r w:rsidR="00871961" w:rsidRPr="00871961">
        <w:rPr>
          <w:rFonts w:asciiTheme="majorBidi" w:hAnsiTheme="majorBidi" w:cstheme="majorBidi"/>
          <w:lang w:val="en-ID"/>
        </w:rPr>
        <w:t>)dan membaca mad dengan kasroh berdiri serta membaca Ta’ Marbuthoh (</w:t>
      </w:r>
      <w:r w:rsidR="00871961" w:rsidRPr="00871961">
        <w:rPr>
          <w:rFonts w:asciiTheme="majorBidi" w:hAnsiTheme="majorBidi" w:cs="Times New Roman"/>
          <w:rtl/>
          <w:lang w:val="en-ID"/>
        </w:rPr>
        <w:t>ة</w:t>
      </w:r>
      <w:r w:rsidR="00871961" w:rsidRPr="00871961">
        <w:rPr>
          <w:rFonts w:asciiTheme="majorBidi" w:hAnsiTheme="majorBidi" w:cstheme="majorBidi"/>
          <w:lang w:val="en-ID"/>
        </w:rPr>
        <w:t>).</w:t>
      </w:r>
      <w:r w:rsidR="00871961">
        <w:rPr>
          <w:rFonts w:asciiTheme="majorBidi" w:hAnsiTheme="majorBidi" w:cstheme="majorBidi"/>
          <w:lang w:val="en-ID"/>
        </w:rPr>
        <w:t xml:space="preserve"> (6</w:t>
      </w:r>
      <w:r w:rsidR="00871961" w:rsidRPr="00871961">
        <w:rPr>
          <w:rFonts w:asciiTheme="majorBidi" w:hAnsiTheme="majorBidi" w:cstheme="majorBidi"/>
          <w:lang w:val="en-ID"/>
        </w:rPr>
        <w:t xml:space="preserve">) </w:t>
      </w:r>
      <w:r w:rsidR="00871961" w:rsidRPr="00871961">
        <w:rPr>
          <w:rFonts w:asciiTheme="majorBidi" w:hAnsiTheme="majorBidi" w:cstheme="majorBidi"/>
          <w:lang w:val="en-ID"/>
        </w:rPr>
        <w:t>Bahan ajar 16 membaca dengan harokat dhommah dan membaca mad dengan wau mati.</w:t>
      </w:r>
      <w:r w:rsidR="00871961">
        <w:rPr>
          <w:rFonts w:asciiTheme="majorBidi" w:hAnsiTheme="majorBidi" w:cstheme="majorBidi"/>
          <w:lang w:val="en-ID"/>
        </w:rPr>
        <w:t xml:space="preserve"> (7</w:t>
      </w:r>
      <w:r w:rsidR="00871961" w:rsidRPr="00871961">
        <w:rPr>
          <w:rFonts w:asciiTheme="majorBidi" w:hAnsiTheme="majorBidi" w:cstheme="majorBidi"/>
          <w:lang w:val="en-ID"/>
        </w:rPr>
        <w:t xml:space="preserve">) </w:t>
      </w:r>
      <w:r w:rsidR="00871961" w:rsidRPr="00871961">
        <w:rPr>
          <w:rFonts w:asciiTheme="majorBidi" w:hAnsiTheme="majorBidi" w:cstheme="majorBidi"/>
          <w:lang w:val="en-ID"/>
        </w:rPr>
        <w:t>Bahan ajar 17 membaca mad dengan wau mati diikuti alif mati dan membaca mad shilah.</w:t>
      </w:r>
      <w:r w:rsidR="00871961">
        <w:rPr>
          <w:rFonts w:asciiTheme="majorBidi" w:hAnsiTheme="majorBidi" w:cstheme="majorBidi"/>
          <w:lang w:val="en-ID"/>
        </w:rPr>
        <w:t xml:space="preserve"> (8</w:t>
      </w:r>
      <w:r w:rsidR="00871961" w:rsidRPr="00871961">
        <w:rPr>
          <w:rFonts w:asciiTheme="majorBidi" w:hAnsiTheme="majorBidi" w:cstheme="majorBidi"/>
          <w:lang w:val="en-ID"/>
        </w:rPr>
        <w:t xml:space="preserve">) </w:t>
      </w:r>
      <w:r w:rsidR="00871961" w:rsidRPr="00871961">
        <w:rPr>
          <w:rFonts w:asciiTheme="majorBidi" w:hAnsiTheme="majorBidi" w:cstheme="majorBidi"/>
          <w:lang w:val="en-ID"/>
        </w:rPr>
        <w:t>Bahan ajar 18 membaca dengan harokat fathatain.</w:t>
      </w:r>
      <w:r w:rsidR="00871961">
        <w:rPr>
          <w:rFonts w:asciiTheme="majorBidi" w:hAnsiTheme="majorBidi" w:cstheme="majorBidi"/>
          <w:lang w:val="en-ID"/>
        </w:rPr>
        <w:t xml:space="preserve"> (9</w:t>
      </w:r>
      <w:r w:rsidR="00871961" w:rsidRPr="00871961">
        <w:rPr>
          <w:rFonts w:asciiTheme="majorBidi" w:hAnsiTheme="majorBidi" w:cstheme="majorBidi"/>
          <w:lang w:val="en-ID"/>
        </w:rPr>
        <w:t xml:space="preserve">) </w:t>
      </w:r>
      <w:r w:rsidR="00871961" w:rsidRPr="00871961">
        <w:rPr>
          <w:rFonts w:asciiTheme="majorBidi" w:hAnsiTheme="majorBidi" w:cstheme="majorBidi"/>
          <w:lang w:val="en-ID"/>
        </w:rPr>
        <w:t>Bahan ajar 19 membaca dengan harokat dhommatain dan kasrotain.</w:t>
      </w:r>
      <w:r w:rsidR="00871961">
        <w:rPr>
          <w:rFonts w:asciiTheme="majorBidi" w:hAnsiTheme="majorBidi" w:cstheme="majorBidi"/>
          <w:lang w:val="en-ID"/>
        </w:rPr>
        <w:t xml:space="preserve"> (10</w:t>
      </w:r>
      <w:r w:rsidR="00871961" w:rsidRPr="00871961">
        <w:rPr>
          <w:rFonts w:asciiTheme="majorBidi" w:hAnsiTheme="majorBidi" w:cstheme="majorBidi"/>
          <w:lang w:val="en-ID"/>
        </w:rPr>
        <w:t xml:space="preserve">) </w:t>
      </w:r>
      <w:r w:rsidR="00871961" w:rsidRPr="00871961">
        <w:rPr>
          <w:rFonts w:asciiTheme="majorBidi" w:hAnsiTheme="majorBidi" w:cstheme="majorBidi"/>
          <w:lang w:val="en-ID"/>
        </w:rPr>
        <w:t xml:space="preserve">Bahan ajar 20 membaca dengan </w:t>
      </w:r>
      <w:r w:rsidR="00871961" w:rsidRPr="00871961">
        <w:rPr>
          <w:rFonts w:asciiTheme="majorBidi" w:hAnsiTheme="majorBidi" w:cstheme="majorBidi"/>
          <w:lang w:val="en-ID"/>
        </w:rPr>
        <w:lastRenderedPageBreak/>
        <w:t>fathah yang diikuti ya’ mati dan wau mati.</w:t>
      </w:r>
      <w:r w:rsidR="00871961">
        <w:rPr>
          <w:rFonts w:asciiTheme="majorBidi" w:hAnsiTheme="majorBidi" w:cstheme="majorBidi"/>
          <w:lang w:val="en-ID"/>
        </w:rPr>
        <w:t xml:space="preserve"> (11</w:t>
      </w:r>
      <w:r w:rsidR="00871961" w:rsidRPr="00871961">
        <w:rPr>
          <w:rFonts w:asciiTheme="majorBidi" w:hAnsiTheme="majorBidi" w:cstheme="majorBidi"/>
          <w:lang w:val="en-ID"/>
        </w:rPr>
        <w:t xml:space="preserve">) </w:t>
      </w:r>
      <w:r w:rsidR="00871961" w:rsidRPr="00871961">
        <w:rPr>
          <w:rFonts w:asciiTheme="majorBidi" w:hAnsiTheme="majorBidi" w:cstheme="majorBidi"/>
          <w:lang w:val="en-ID"/>
        </w:rPr>
        <w:t>Bahan ajar 21 membaca dengan huruf mim mati dan nun mati.</w:t>
      </w:r>
      <w:r w:rsidR="00871961">
        <w:rPr>
          <w:rFonts w:asciiTheme="majorBidi" w:hAnsiTheme="majorBidi" w:cstheme="majorBidi"/>
          <w:lang w:val="en-ID"/>
        </w:rPr>
        <w:t xml:space="preserve"> </w:t>
      </w:r>
    </w:p>
    <w:p w:rsidR="00871961" w:rsidRPr="00D85EAD" w:rsidRDefault="00871961" w:rsidP="00D85EAD">
      <w:pPr>
        <w:pStyle w:val="ListParagraph"/>
        <w:numPr>
          <w:ilvl w:val="0"/>
          <w:numId w:val="33"/>
        </w:numPr>
        <w:jc w:val="both"/>
        <w:rPr>
          <w:rFonts w:asciiTheme="majorBidi" w:hAnsiTheme="majorBidi" w:cstheme="majorBidi"/>
          <w:lang w:val="en-ID"/>
        </w:rPr>
      </w:pPr>
      <w:r w:rsidRPr="00871961">
        <w:rPr>
          <w:rFonts w:asciiTheme="majorBidi" w:hAnsiTheme="majorBidi" w:cstheme="majorBidi"/>
          <w:lang w:val="en-ID"/>
        </w:rPr>
        <w:t>Tahun kedua terdapat 18 pokok bahasanyang terbagi dalam 20 bahan ajar,</w:t>
      </w:r>
      <w:r>
        <w:rPr>
          <w:rFonts w:asciiTheme="majorBidi" w:hAnsiTheme="majorBidi" w:cstheme="majorBidi"/>
          <w:lang w:val="en-ID"/>
        </w:rPr>
        <w:t xml:space="preserve"> dengan rincian sebagai berikut; </w:t>
      </w:r>
      <w:r w:rsidR="00D85EAD">
        <w:rPr>
          <w:rFonts w:asciiTheme="majorBidi" w:hAnsiTheme="majorBidi" w:cstheme="majorBidi"/>
          <w:lang w:val="en-ID"/>
        </w:rPr>
        <w:t xml:space="preserve">(1) </w:t>
      </w:r>
      <w:r w:rsidR="00D85EAD" w:rsidRPr="00D85EAD">
        <w:rPr>
          <w:rFonts w:asciiTheme="majorBidi" w:hAnsiTheme="majorBidi" w:cstheme="majorBidi"/>
          <w:lang w:val="en-ID"/>
        </w:rPr>
        <w:t>Bahan ajar 22 membaca Qalqalah.</w:t>
      </w:r>
      <w:r w:rsidR="00D85EAD">
        <w:rPr>
          <w:rFonts w:asciiTheme="majorBidi" w:hAnsiTheme="majorBidi" w:cstheme="majorBidi"/>
          <w:lang w:val="en-ID"/>
        </w:rPr>
        <w:t xml:space="preserve"> (2) </w:t>
      </w:r>
      <w:r w:rsidR="00D85EAD" w:rsidRPr="00D85EAD">
        <w:rPr>
          <w:rFonts w:asciiTheme="majorBidi" w:hAnsiTheme="majorBidi" w:cstheme="majorBidi"/>
          <w:lang w:val="en-ID"/>
        </w:rPr>
        <w:t>Bahan ajar 23 membaca huruf-huruf mati.</w:t>
      </w:r>
      <w:r w:rsidR="00D85EAD">
        <w:rPr>
          <w:rFonts w:asciiTheme="majorBidi" w:hAnsiTheme="majorBidi" w:cstheme="majorBidi"/>
          <w:lang w:val="en-ID"/>
        </w:rPr>
        <w:t xml:space="preserve"> (3) </w:t>
      </w:r>
      <w:r w:rsidR="00D85EAD" w:rsidRPr="00D85EAD">
        <w:rPr>
          <w:rFonts w:asciiTheme="majorBidi" w:hAnsiTheme="majorBidi" w:cstheme="majorBidi"/>
          <w:lang w:val="en-ID"/>
        </w:rPr>
        <w:t>Bahan ajar 24 membaca huruf-huruf mati dan membaca huruf mati yang hampir sama bunyinya.</w:t>
      </w:r>
      <w:r w:rsidR="00D85EAD">
        <w:rPr>
          <w:rFonts w:asciiTheme="majorBidi" w:hAnsiTheme="majorBidi" w:cstheme="majorBidi"/>
          <w:lang w:val="en-ID"/>
        </w:rPr>
        <w:t xml:space="preserve"> (4) </w:t>
      </w:r>
      <w:r w:rsidR="00D85EAD" w:rsidRPr="00D85EAD">
        <w:rPr>
          <w:rFonts w:asciiTheme="majorBidi" w:hAnsiTheme="majorBidi" w:cstheme="majorBidi"/>
          <w:lang w:val="en-ID"/>
        </w:rPr>
        <w:t>Bahan ajar 25 membaca alif lam qomariyah dan membaca dengan mewaqofkan harokat fathah, dhommah dan kasroh.</w:t>
      </w:r>
      <w:r w:rsidR="00D85EAD">
        <w:rPr>
          <w:rFonts w:asciiTheme="majorBidi" w:hAnsiTheme="majorBidi" w:cstheme="majorBidi"/>
          <w:lang w:val="en-ID"/>
        </w:rPr>
        <w:t xml:space="preserve"> (5) </w:t>
      </w:r>
      <w:r w:rsidR="00D85EAD" w:rsidRPr="00D85EAD">
        <w:rPr>
          <w:rFonts w:asciiTheme="majorBidi" w:hAnsiTheme="majorBidi" w:cstheme="majorBidi"/>
          <w:lang w:val="en-ID"/>
        </w:rPr>
        <w:t>Bahan ajar 26 membaca dengan mewaqofkan huruf fathatain dan ta’ marbuthoh.</w:t>
      </w:r>
      <w:r w:rsidR="00D85EAD">
        <w:rPr>
          <w:rFonts w:asciiTheme="majorBidi" w:hAnsiTheme="majorBidi" w:cstheme="majorBidi"/>
          <w:lang w:val="en-ID"/>
        </w:rPr>
        <w:t xml:space="preserve"> (6) </w:t>
      </w:r>
      <w:r w:rsidR="00D85EAD" w:rsidRPr="00D85EAD">
        <w:rPr>
          <w:rFonts w:asciiTheme="majorBidi" w:hAnsiTheme="majorBidi" w:cstheme="majorBidi"/>
          <w:lang w:val="en-ID"/>
        </w:rPr>
        <w:t>Bahan ajar 27 membaca mad lima harokat dan membaca nun bertasydid dan mim bertasydid.</w:t>
      </w:r>
      <w:r w:rsidR="00D85EAD">
        <w:rPr>
          <w:rFonts w:asciiTheme="majorBidi" w:hAnsiTheme="majorBidi" w:cstheme="majorBidi"/>
          <w:lang w:val="en-ID"/>
        </w:rPr>
        <w:t xml:space="preserve"> (7) </w:t>
      </w:r>
      <w:r w:rsidR="00D85EAD" w:rsidRPr="00D85EAD">
        <w:rPr>
          <w:rFonts w:asciiTheme="majorBidi" w:hAnsiTheme="majorBidi" w:cstheme="majorBidi"/>
          <w:lang w:val="en-ID"/>
        </w:rPr>
        <w:t>Bahan ajar 28 membaca dengan idghom dan membaca alif lam syamsiyah.</w:t>
      </w:r>
      <w:r w:rsidR="00D85EAD">
        <w:rPr>
          <w:rFonts w:asciiTheme="majorBidi" w:hAnsiTheme="majorBidi" w:cstheme="majorBidi"/>
          <w:lang w:val="en-ID"/>
        </w:rPr>
        <w:t xml:space="preserve"> (8) </w:t>
      </w:r>
      <w:r w:rsidR="00D85EAD" w:rsidRPr="00D85EAD">
        <w:rPr>
          <w:rFonts w:asciiTheme="majorBidi" w:hAnsiTheme="majorBidi" w:cstheme="majorBidi"/>
          <w:lang w:val="en-ID"/>
        </w:rPr>
        <w:t>Bahan ajar 29 membaca huruf bertasydid dan membaca mim mati bertemu huruf ba’.</w:t>
      </w:r>
      <w:r w:rsidR="00D85EAD">
        <w:rPr>
          <w:rFonts w:asciiTheme="majorBidi" w:hAnsiTheme="majorBidi" w:cstheme="majorBidi"/>
          <w:lang w:val="en-ID"/>
        </w:rPr>
        <w:t xml:space="preserve"> (9) </w:t>
      </w:r>
      <w:r w:rsidR="00D85EAD" w:rsidRPr="00D85EAD">
        <w:rPr>
          <w:rFonts w:asciiTheme="majorBidi" w:hAnsiTheme="majorBidi" w:cstheme="majorBidi"/>
          <w:lang w:val="en-ID"/>
        </w:rPr>
        <w:t>Bahan ajar 30 membaca lafdhul jalalah baik tafhim ataupun tarqiq.</w:t>
      </w:r>
      <w:r w:rsidR="00D85EAD">
        <w:rPr>
          <w:rFonts w:asciiTheme="majorBidi" w:hAnsiTheme="majorBidi" w:cstheme="majorBidi"/>
          <w:lang w:val="en-ID"/>
        </w:rPr>
        <w:t xml:space="preserve"> (10) </w:t>
      </w:r>
      <w:r w:rsidR="00D85EAD" w:rsidRPr="00D85EAD">
        <w:rPr>
          <w:rFonts w:asciiTheme="majorBidi" w:hAnsiTheme="majorBidi" w:cstheme="majorBidi"/>
          <w:lang w:val="en-ID"/>
        </w:rPr>
        <w:t>Bahan ajar 31 membaca idghom bilaghunnah.</w:t>
      </w:r>
      <w:r w:rsidR="00D85EAD">
        <w:rPr>
          <w:rFonts w:asciiTheme="majorBidi" w:hAnsiTheme="majorBidi" w:cstheme="majorBidi"/>
          <w:lang w:val="en-ID"/>
        </w:rPr>
        <w:t xml:space="preserve"> (11) </w:t>
      </w:r>
      <w:r w:rsidR="00D85EAD" w:rsidRPr="00D85EAD">
        <w:rPr>
          <w:rFonts w:asciiTheme="majorBidi" w:hAnsiTheme="majorBidi" w:cstheme="majorBidi"/>
          <w:lang w:val="en-ID"/>
        </w:rPr>
        <w:t>Bahan ajar 32 membaca mad enam harokat yang diikuti huruf bertasydid atau mad lazim mutsaqal kalimi.</w:t>
      </w:r>
      <w:r w:rsidR="00D85EAD">
        <w:rPr>
          <w:rFonts w:asciiTheme="majorBidi" w:hAnsiTheme="majorBidi" w:cstheme="majorBidi"/>
          <w:lang w:val="en-ID"/>
        </w:rPr>
        <w:t xml:space="preserve"> (12) </w:t>
      </w:r>
      <w:r w:rsidR="00D85EAD" w:rsidRPr="00D85EAD">
        <w:rPr>
          <w:rFonts w:asciiTheme="majorBidi" w:hAnsiTheme="majorBidi" w:cstheme="majorBidi"/>
          <w:lang w:val="en-ID"/>
        </w:rPr>
        <w:t>Bahan ajar 33 membaca dengan idghom bigunnah.</w:t>
      </w:r>
      <w:r w:rsidR="00D85EAD">
        <w:rPr>
          <w:rFonts w:asciiTheme="majorBidi" w:hAnsiTheme="majorBidi" w:cstheme="majorBidi"/>
          <w:lang w:val="en-ID"/>
        </w:rPr>
        <w:t xml:space="preserve"> (13) </w:t>
      </w:r>
      <w:r w:rsidR="00D85EAD" w:rsidRPr="00D85EAD">
        <w:rPr>
          <w:rFonts w:asciiTheme="majorBidi" w:hAnsiTheme="majorBidi" w:cstheme="majorBidi"/>
          <w:lang w:val="en-ID"/>
        </w:rPr>
        <w:t>Bahan ajar 34 membaca dengan iqlab.</w:t>
      </w:r>
      <w:r w:rsidR="00D85EAD">
        <w:rPr>
          <w:rFonts w:asciiTheme="majorBidi" w:hAnsiTheme="majorBidi" w:cstheme="majorBidi"/>
          <w:lang w:val="en-ID"/>
        </w:rPr>
        <w:t xml:space="preserve"> (14) </w:t>
      </w:r>
      <w:r w:rsidR="00D85EAD" w:rsidRPr="00D85EAD">
        <w:rPr>
          <w:rFonts w:asciiTheme="majorBidi" w:hAnsiTheme="majorBidi" w:cstheme="majorBidi"/>
          <w:lang w:val="en-ID"/>
        </w:rPr>
        <w:t>Bahan ajar 35-37 membaca dengan ikhfa.</w:t>
      </w:r>
      <w:r w:rsidR="00D85EAD">
        <w:rPr>
          <w:rFonts w:asciiTheme="majorBidi" w:hAnsiTheme="majorBidi" w:cstheme="majorBidi"/>
          <w:lang w:val="en-ID"/>
        </w:rPr>
        <w:t xml:space="preserve"> (15) </w:t>
      </w:r>
      <w:r w:rsidR="00D85EAD" w:rsidRPr="00D85EAD">
        <w:rPr>
          <w:rFonts w:asciiTheme="majorBidi" w:hAnsiTheme="majorBidi" w:cstheme="majorBidi"/>
          <w:lang w:val="en-ID"/>
        </w:rPr>
        <w:t>Bahan ajar 38 membaca dengan mengetahui tanda waqof.</w:t>
      </w:r>
      <w:r w:rsidR="00D85EAD">
        <w:rPr>
          <w:rFonts w:asciiTheme="majorBidi" w:hAnsiTheme="majorBidi" w:cstheme="majorBidi"/>
          <w:lang w:val="en-ID"/>
        </w:rPr>
        <w:t xml:space="preserve"> (16) </w:t>
      </w:r>
      <w:r w:rsidR="00D85EAD" w:rsidRPr="00D85EAD">
        <w:rPr>
          <w:rFonts w:asciiTheme="majorBidi" w:hAnsiTheme="majorBidi" w:cstheme="majorBidi"/>
          <w:lang w:val="en-ID"/>
        </w:rPr>
        <w:t>Bahan ajar 39 membaca dengan mewaqofkan huruf bertasydid dan membaca dengan mewaqofkan huruf berharokat fathatain.</w:t>
      </w:r>
      <w:r w:rsidR="00D85EAD">
        <w:rPr>
          <w:rFonts w:asciiTheme="majorBidi" w:hAnsiTheme="majorBidi" w:cstheme="majorBidi"/>
          <w:lang w:val="en-ID"/>
        </w:rPr>
        <w:t xml:space="preserve"> (17) </w:t>
      </w:r>
      <w:r w:rsidR="00D85EAD" w:rsidRPr="00D85EAD">
        <w:rPr>
          <w:rFonts w:asciiTheme="majorBidi" w:hAnsiTheme="majorBidi" w:cstheme="majorBidi"/>
          <w:lang w:val="en-ID"/>
        </w:rPr>
        <w:t>Bahan ajar 40 membaca dengan mewaqofkan huruf hidup yang didahului huruf mati.</w:t>
      </w:r>
      <w:r w:rsidR="00D85EAD">
        <w:rPr>
          <w:rFonts w:asciiTheme="majorBidi" w:hAnsiTheme="majorBidi" w:cstheme="majorBidi"/>
          <w:lang w:val="en-ID"/>
        </w:rPr>
        <w:t xml:space="preserve"> (18) </w:t>
      </w:r>
      <w:r w:rsidR="00D85EAD" w:rsidRPr="00D85EAD">
        <w:rPr>
          <w:rFonts w:asciiTheme="majorBidi" w:hAnsiTheme="majorBidi" w:cstheme="majorBidi"/>
          <w:lang w:val="en-ID"/>
        </w:rPr>
        <w:t>Bahan ajar 41 membaca dengan mewaqofkan huruf qalqalah yang bertasydid.</w:t>
      </w:r>
      <w:r w:rsidR="00D85EAD">
        <w:rPr>
          <w:rFonts w:asciiTheme="majorBidi" w:hAnsiTheme="majorBidi" w:cstheme="majorBidi"/>
          <w:lang w:val="en-ID"/>
        </w:rPr>
        <w:t xml:space="preserve"> (19) </w:t>
      </w:r>
      <w:r w:rsidR="00D85EAD" w:rsidRPr="00D85EAD">
        <w:rPr>
          <w:rFonts w:asciiTheme="majorBidi" w:hAnsiTheme="majorBidi" w:cstheme="majorBidi"/>
          <w:lang w:val="en-ID"/>
        </w:rPr>
        <w:t>Bahan ajar 42 membaca fawatihussuwar atau huruf-huruf pada awal surat</w:t>
      </w:r>
      <w:r w:rsidR="00D85EAD">
        <w:rPr>
          <w:rFonts w:asciiTheme="majorBidi" w:hAnsiTheme="majorBidi" w:cstheme="majorBidi"/>
          <w:lang w:val="en-ID"/>
        </w:rPr>
        <w:t>.</w:t>
      </w:r>
    </w:p>
    <w:p w:rsidR="002A7E80" w:rsidRPr="00D85EAD" w:rsidRDefault="00D85EAD" w:rsidP="00D85EAD">
      <w:pPr>
        <w:ind w:left="1843" w:firstLine="720"/>
        <w:jc w:val="both"/>
        <w:rPr>
          <w:rFonts w:asciiTheme="majorBidi" w:hAnsiTheme="majorBidi" w:cstheme="majorBidi"/>
        </w:rPr>
      </w:pPr>
      <w:r w:rsidRPr="00D85EAD">
        <w:rPr>
          <w:rFonts w:asciiTheme="majorBidi" w:hAnsiTheme="majorBidi" w:cstheme="majorBidi"/>
        </w:rPr>
        <w:t>Tahapan pertama pengenalan huruf hijaiyyah dari alif sampai ya’ melalui bahan ajar 1-9. Tahapan kedua pengenalan huruf sambung dibahan ajar 9-12. Kemudian pegenalan mad dibahan ajar 13. Tahap terakhir adalah pengetahuan tentang ilmu tajwid dengan prktek bacaan secara langsung dibahan ajar 14-42.</w:t>
      </w:r>
      <w:r>
        <w:rPr>
          <w:rFonts w:asciiTheme="majorBidi" w:hAnsiTheme="majorBidi" w:cstheme="majorBidi"/>
          <w:lang w:val="en-ID"/>
        </w:rPr>
        <w:t xml:space="preserve"> </w:t>
      </w:r>
      <w:r w:rsidRPr="00D85EAD">
        <w:rPr>
          <w:rFonts w:asciiTheme="majorBidi" w:hAnsiTheme="majorBidi" w:cstheme="majorBidi"/>
        </w:rPr>
        <w:t>Didalam buku iqra’ ini juga disertai materi-materi bahan latihan untuk santri yang terdapat dalam iqra privat.</w:t>
      </w:r>
    </w:p>
    <w:p w:rsidR="00AB62BA" w:rsidRDefault="00AB62BA" w:rsidP="00AB62BA">
      <w:pPr>
        <w:pStyle w:val="ListParagraph"/>
        <w:numPr>
          <w:ilvl w:val="0"/>
          <w:numId w:val="29"/>
        </w:numPr>
        <w:rPr>
          <w:rFonts w:asciiTheme="majorBidi" w:hAnsiTheme="majorBidi" w:cstheme="majorBidi"/>
          <w:lang w:val="en-ID"/>
        </w:rPr>
      </w:pPr>
      <w:r w:rsidRPr="00AB62BA">
        <w:rPr>
          <w:rFonts w:asciiTheme="majorBidi" w:hAnsiTheme="majorBidi" w:cstheme="majorBidi"/>
          <w:lang w:val="en-ID"/>
        </w:rPr>
        <w:t>Metode Ummi</w:t>
      </w:r>
    </w:p>
    <w:p w:rsidR="00D85EAD" w:rsidRDefault="00D85EAD" w:rsidP="00D85EAD">
      <w:pPr>
        <w:ind w:left="1440" w:firstLine="720"/>
        <w:jc w:val="both"/>
        <w:rPr>
          <w:rFonts w:asciiTheme="majorBidi" w:hAnsiTheme="majorBidi" w:cstheme="majorBidi"/>
          <w:lang w:val="en-ID"/>
        </w:rPr>
      </w:pPr>
      <w:r w:rsidRPr="00D85EAD">
        <w:rPr>
          <w:rFonts w:asciiTheme="majorBidi" w:hAnsiTheme="majorBidi" w:cstheme="majorBidi"/>
          <w:lang w:val="en-ID"/>
        </w:rPr>
        <w:t>Metode Ummi adalah sebuah sistem pengajaran Al-Quran yang diperuntukkan bagi pra-TK, SD, remaja maupun dewasa. Metode Ummi ini terdiri dari buku Pra-TK, Jilid 1-6, buku Ummi Remaja/Dewasa, Gharib Al-Quran, Tajwid Dasar beserta alat peraga dan metodologi pembelajarannya</w:t>
      </w:r>
      <w:r>
        <w:rPr>
          <w:rFonts w:asciiTheme="majorBidi" w:hAnsiTheme="majorBidi" w:cstheme="majorBidi"/>
          <w:lang w:val="en-ID"/>
        </w:rPr>
        <w:t>.</w:t>
      </w:r>
      <w:r w:rsidR="0045731D">
        <w:rPr>
          <w:rStyle w:val="FootnoteReference"/>
          <w:rFonts w:asciiTheme="majorBidi" w:hAnsiTheme="majorBidi" w:cstheme="majorBidi"/>
          <w:lang w:val="en-ID"/>
        </w:rPr>
        <w:footnoteReference w:id="13"/>
      </w:r>
    </w:p>
    <w:p w:rsidR="0045731D" w:rsidRDefault="0045731D" w:rsidP="0045731D">
      <w:pPr>
        <w:ind w:left="1440" w:firstLine="720"/>
        <w:rPr>
          <w:rFonts w:asciiTheme="majorBidi" w:hAnsiTheme="majorBidi" w:cstheme="majorBidi"/>
          <w:lang w:val="en-ID"/>
        </w:rPr>
      </w:pPr>
      <w:r w:rsidRPr="0045731D">
        <w:rPr>
          <w:rFonts w:asciiTheme="majorBidi" w:hAnsiTheme="majorBidi" w:cstheme="majorBidi"/>
          <w:lang w:val="en-ID"/>
        </w:rPr>
        <w:lastRenderedPageBreak/>
        <w:t>Pencapaian masing-masing jilid tersebut adalah sebagai berikut:</w:t>
      </w:r>
      <w:r>
        <w:rPr>
          <w:rStyle w:val="FootnoteReference"/>
          <w:rFonts w:asciiTheme="majorBidi" w:hAnsiTheme="majorBidi" w:cstheme="majorBidi"/>
          <w:lang w:val="en-ID"/>
        </w:rPr>
        <w:footnoteReference w:id="14"/>
      </w:r>
    </w:p>
    <w:p w:rsidR="0045731D" w:rsidRDefault="0045731D" w:rsidP="0045731D">
      <w:pPr>
        <w:pStyle w:val="ListParagraph"/>
        <w:numPr>
          <w:ilvl w:val="0"/>
          <w:numId w:val="34"/>
        </w:numPr>
        <w:jc w:val="both"/>
        <w:rPr>
          <w:rFonts w:asciiTheme="majorBidi" w:hAnsiTheme="majorBidi" w:cstheme="majorBidi"/>
          <w:lang w:val="en-ID"/>
        </w:rPr>
      </w:pPr>
      <w:r w:rsidRPr="0045731D">
        <w:rPr>
          <w:rFonts w:asciiTheme="majorBidi" w:hAnsiTheme="majorBidi" w:cstheme="majorBidi"/>
          <w:lang w:val="en-ID"/>
        </w:rPr>
        <w:t>Pengenalan huruf tunggal dari alif hingga ya’ dan pengenalan harokat fathah.</w:t>
      </w:r>
    </w:p>
    <w:p w:rsidR="0045731D" w:rsidRDefault="0045731D" w:rsidP="0045731D">
      <w:pPr>
        <w:pStyle w:val="ListParagraph"/>
        <w:numPr>
          <w:ilvl w:val="0"/>
          <w:numId w:val="34"/>
        </w:numPr>
        <w:jc w:val="both"/>
        <w:rPr>
          <w:rFonts w:asciiTheme="majorBidi" w:hAnsiTheme="majorBidi" w:cstheme="majorBidi"/>
          <w:lang w:val="en-ID"/>
        </w:rPr>
      </w:pPr>
      <w:r w:rsidRPr="0045731D">
        <w:rPr>
          <w:rFonts w:asciiTheme="majorBidi" w:hAnsiTheme="majorBidi" w:cstheme="majorBidi"/>
          <w:lang w:val="en-ID"/>
        </w:rPr>
        <w:t>Pengenalan harokat kasroh, dhommah, tanwin, huruf sambung dan angka arab 1-99.</w:t>
      </w:r>
    </w:p>
    <w:p w:rsidR="0045731D" w:rsidRDefault="0045731D" w:rsidP="0045731D">
      <w:pPr>
        <w:pStyle w:val="ListParagraph"/>
        <w:numPr>
          <w:ilvl w:val="0"/>
          <w:numId w:val="34"/>
        </w:numPr>
        <w:jc w:val="both"/>
        <w:rPr>
          <w:rFonts w:asciiTheme="majorBidi" w:hAnsiTheme="majorBidi" w:cstheme="majorBidi"/>
          <w:lang w:val="en-ID"/>
        </w:rPr>
      </w:pPr>
      <w:r w:rsidRPr="0045731D">
        <w:rPr>
          <w:rFonts w:asciiTheme="majorBidi" w:hAnsiTheme="majorBidi" w:cstheme="majorBidi"/>
          <w:lang w:val="en-ID"/>
        </w:rPr>
        <w:t>Pengenalan mad thabi’i, mad wajib muttashil, mad jaiz munfasil dan pengenalan angka arab dari 100-500.</w:t>
      </w:r>
    </w:p>
    <w:p w:rsidR="0045731D" w:rsidRDefault="0045731D" w:rsidP="0045731D">
      <w:pPr>
        <w:pStyle w:val="ListParagraph"/>
        <w:numPr>
          <w:ilvl w:val="0"/>
          <w:numId w:val="34"/>
        </w:numPr>
        <w:jc w:val="both"/>
        <w:rPr>
          <w:rFonts w:asciiTheme="majorBidi" w:hAnsiTheme="majorBidi" w:cstheme="majorBidi"/>
          <w:lang w:val="en-ID"/>
        </w:rPr>
      </w:pPr>
      <w:r w:rsidRPr="0045731D">
        <w:rPr>
          <w:rFonts w:asciiTheme="majorBidi" w:hAnsiTheme="majorBidi" w:cstheme="majorBidi"/>
          <w:lang w:val="en-ID"/>
        </w:rPr>
        <w:t>Pengenalan huruf yang disukun dan huruf tasydid.</w:t>
      </w:r>
    </w:p>
    <w:p w:rsidR="0045731D" w:rsidRDefault="0045731D" w:rsidP="0045731D">
      <w:pPr>
        <w:pStyle w:val="ListParagraph"/>
        <w:numPr>
          <w:ilvl w:val="0"/>
          <w:numId w:val="34"/>
        </w:numPr>
        <w:jc w:val="both"/>
        <w:rPr>
          <w:rFonts w:asciiTheme="majorBidi" w:hAnsiTheme="majorBidi" w:cstheme="majorBidi"/>
          <w:lang w:val="en-ID"/>
        </w:rPr>
      </w:pPr>
      <w:r w:rsidRPr="0045731D">
        <w:rPr>
          <w:rFonts w:asciiTheme="majorBidi" w:hAnsiTheme="majorBidi" w:cstheme="majorBidi"/>
          <w:lang w:val="en-ID"/>
        </w:rPr>
        <w:t>Pengenalan cara membaca waqaf, gunnah, ikhfa’, idhgham bigunnah, iqlab dan lafdzul jalalah.</w:t>
      </w:r>
    </w:p>
    <w:p w:rsidR="0045731D" w:rsidRDefault="0045731D" w:rsidP="0045731D">
      <w:pPr>
        <w:pStyle w:val="ListParagraph"/>
        <w:numPr>
          <w:ilvl w:val="0"/>
          <w:numId w:val="34"/>
        </w:numPr>
        <w:jc w:val="both"/>
        <w:rPr>
          <w:rFonts w:asciiTheme="majorBidi" w:hAnsiTheme="majorBidi" w:cstheme="majorBidi"/>
          <w:lang w:val="en-ID"/>
        </w:rPr>
      </w:pPr>
      <w:r w:rsidRPr="0045731D">
        <w:rPr>
          <w:rFonts w:asciiTheme="majorBidi" w:hAnsiTheme="majorBidi" w:cstheme="majorBidi"/>
          <w:lang w:val="en-ID"/>
        </w:rPr>
        <w:t>Pengenalan qalqalah, idhgham bilagunnah, idzhar, tanda waqaf, nun wiqayah dan fawatihus suwar.</w:t>
      </w:r>
    </w:p>
    <w:p w:rsidR="0045731D" w:rsidRPr="0045731D" w:rsidRDefault="0045731D" w:rsidP="00431E40">
      <w:pPr>
        <w:ind w:left="1440" w:firstLine="720"/>
        <w:jc w:val="both"/>
        <w:rPr>
          <w:rFonts w:asciiTheme="majorBidi" w:hAnsiTheme="majorBidi" w:cstheme="majorBidi"/>
        </w:rPr>
      </w:pPr>
      <w:r w:rsidRPr="0045731D">
        <w:rPr>
          <w:rFonts w:asciiTheme="majorBidi" w:hAnsiTheme="majorBidi" w:cstheme="majorBidi"/>
        </w:rPr>
        <w:t xml:space="preserve">Setelah menyelesaikan jilid 1-6 untuk SD dan jilid 1-3 untuk remaja dan dewasa, diteruskan mempelajari buku tajwid dasar dan gharaibul quran. Dalam buku tajwid dasar akan dikenalkan teori tajwid secara praktis mulai dari hukum nun sukun atau tanwin, gunnah, hukum mim sukun, idhgham, lafdzul jalalah, qalqalah, idzhar wajib, hukum ro’, hukum lam ta’rif dan mad. </w:t>
      </w:r>
      <w:r>
        <w:rPr>
          <w:rStyle w:val="FootnoteReference"/>
          <w:rFonts w:asciiTheme="majorBidi" w:hAnsiTheme="majorBidi" w:cstheme="majorBidi"/>
        </w:rPr>
        <w:footnoteReference w:id="15"/>
      </w:r>
      <w:r w:rsidRPr="0045731D">
        <w:rPr>
          <w:rFonts w:asciiTheme="majorBidi" w:hAnsiTheme="majorBidi" w:cstheme="majorBidi"/>
        </w:rPr>
        <w:t xml:space="preserve"> Kemudian dalam buku gharaibul quran akan dikenalkan bacaan-bacaan gharib/ musykilat dalam Al-Quran.</w:t>
      </w:r>
      <w:r>
        <w:rPr>
          <w:rStyle w:val="FootnoteReference"/>
          <w:rFonts w:asciiTheme="majorBidi" w:hAnsiTheme="majorBidi" w:cstheme="majorBidi"/>
        </w:rPr>
        <w:footnoteReference w:id="16"/>
      </w:r>
    </w:p>
    <w:p w:rsidR="00AB62BA" w:rsidRPr="0045731D" w:rsidRDefault="00AB62BA" w:rsidP="0045731D">
      <w:pPr>
        <w:pStyle w:val="ListParagraph"/>
        <w:numPr>
          <w:ilvl w:val="0"/>
          <w:numId w:val="29"/>
        </w:numPr>
        <w:rPr>
          <w:rFonts w:asciiTheme="majorBidi" w:hAnsiTheme="majorBidi" w:cstheme="majorBidi"/>
          <w:lang w:val="en-ID"/>
        </w:rPr>
      </w:pPr>
      <w:r w:rsidRPr="00AB62BA">
        <w:rPr>
          <w:rFonts w:asciiTheme="majorBidi" w:hAnsiTheme="majorBidi" w:cstheme="majorBidi"/>
          <w:lang w:val="en-ID"/>
        </w:rPr>
        <w:t>Metode Muri-Q</w:t>
      </w:r>
    </w:p>
    <w:p w:rsidR="0045731D" w:rsidRDefault="0045731D" w:rsidP="0045731D">
      <w:pPr>
        <w:ind w:left="1440" w:firstLine="720"/>
        <w:jc w:val="both"/>
        <w:rPr>
          <w:rFonts w:asciiTheme="majorBidi" w:hAnsiTheme="majorBidi" w:cstheme="majorBidi"/>
          <w:lang w:val="en-ID"/>
        </w:rPr>
      </w:pPr>
      <w:r w:rsidRPr="0045731D">
        <w:rPr>
          <w:rFonts w:asciiTheme="majorBidi" w:hAnsiTheme="majorBidi" w:cstheme="majorBidi"/>
          <w:lang w:val="en-ID"/>
        </w:rPr>
        <w:t>Buku metode Muri-Q atau Murotal Irama Quran merupakan usaha menumbuhkan jiwa kaum muslimin untuk gemar dan cinta Al-Quran dengan sistem pembelajaran dengan mengenalkan kunci-kunci dasar murotal sehingga mudah dipahami dan dipelajari</w:t>
      </w:r>
      <w:r>
        <w:rPr>
          <w:rFonts w:asciiTheme="majorBidi" w:hAnsiTheme="majorBidi" w:cstheme="majorBidi"/>
          <w:lang w:val="en-ID"/>
        </w:rPr>
        <w:t>.</w:t>
      </w:r>
      <w:r>
        <w:rPr>
          <w:rStyle w:val="FootnoteReference"/>
          <w:rFonts w:asciiTheme="majorBidi" w:hAnsiTheme="majorBidi" w:cstheme="majorBidi"/>
          <w:lang w:val="en-ID"/>
        </w:rPr>
        <w:footnoteReference w:id="17"/>
      </w:r>
      <w:r w:rsidRPr="0045731D">
        <w:t xml:space="preserve"> </w:t>
      </w:r>
      <w:r w:rsidRPr="0045731D">
        <w:rPr>
          <w:rFonts w:asciiTheme="majorBidi" w:hAnsiTheme="majorBidi" w:cstheme="majorBidi"/>
          <w:lang w:val="en-ID"/>
        </w:rPr>
        <w:t>Metode ini adalah metode yang menekankan nada murotal pada pembelajarannya. Dalam buku ini terdapat beberapa bagian fokus pembelajaran, diantaranya adalah:</w:t>
      </w:r>
      <w:r>
        <w:rPr>
          <w:rStyle w:val="FootnoteReference"/>
          <w:rFonts w:asciiTheme="majorBidi" w:hAnsiTheme="majorBidi" w:cstheme="majorBidi"/>
          <w:lang w:val="en-ID"/>
        </w:rPr>
        <w:footnoteReference w:id="18"/>
      </w:r>
    </w:p>
    <w:p w:rsidR="0045731D" w:rsidRDefault="0045731D" w:rsidP="0045731D">
      <w:pPr>
        <w:pStyle w:val="ListParagraph"/>
        <w:numPr>
          <w:ilvl w:val="0"/>
          <w:numId w:val="35"/>
        </w:numPr>
        <w:jc w:val="both"/>
        <w:rPr>
          <w:rFonts w:asciiTheme="majorBidi" w:hAnsiTheme="majorBidi" w:cstheme="majorBidi"/>
          <w:lang w:val="en-ID"/>
        </w:rPr>
      </w:pPr>
      <w:r w:rsidRPr="0045731D">
        <w:rPr>
          <w:rFonts w:asciiTheme="majorBidi" w:hAnsiTheme="majorBidi" w:cstheme="majorBidi"/>
          <w:lang w:val="en-ID"/>
        </w:rPr>
        <w:t>Pengenalan huruf hijayyah</w:t>
      </w:r>
    </w:p>
    <w:p w:rsidR="0045731D" w:rsidRDefault="0045731D" w:rsidP="0045731D">
      <w:pPr>
        <w:pStyle w:val="ListParagraph"/>
        <w:numPr>
          <w:ilvl w:val="0"/>
          <w:numId w:val="35"/>
        </w:numPr>
        <w:jc w:val="both"/>
        <w:rPr>
          <w:rFonts w:asciiTheme="majorBidi" w:hAnsiTheme="majorBidi" w:cstheme="majorBidi"/>
          <w:lang w:val="en-ID"/>
        </w:rPr>
      </w:pPr>
      <w:r w:rsidRPr="0045731D">
        <w:rPr>
          <w:rFonts w:asciiTheme="majorBidi" w:hAnsiTheme="majorBidi" w:cstheme="majorBidi"/>
          <w:lang w:val="en-ID"/>
        </w:rPr>
        <w:t>Pengenalan huruf sambung</w:t>
      </w:r>
    </w:p>
    <w:p w:rsidR="0045731D" w:rsidRDefault="0045731D" w:rsidP="0045731D">
      <w:pPr>
        <w:pStyle w:val="ListParagraph"/>
        <w:numPr>
          <w:ilvl w:val="0"/>
          <w:numId w:val="35"/>
        </w:numPr>
        <w:jc w:val="both"/>
        <w:rPr>
          <w:rFonts w:asciiTheme="majorBidi" w:hAnsiTheme="majorBidi" w:cstheme="majorBidi"/>
          <w:lang w:val="en-ID"/>
        </w:rPr>
      </w:pPr>
      <w:r w:rsidRPr="0045731D">
        <w:rPr>
          <w:rFonts w:asciiTheme="majorBidi" w:hAnsiTheme="majorBidi" w:cstheme="majorBidi"/>
          <w:lang w:val="en-ID"/>
        </w:rPr>
        <w:t>Pengenalan mad</w:t>
      </w:r>
    </w:p>
    <w:p w:rsidR="0045731D" w:rsidRDefault="0045731D" w:rsidP="0045731D">
      <w:pPr>
        <w:pStyle w:val="ListParagraph"/>
        <w:numPr>
          <w:ilvl w:val="0"/>
          <w:numId w:val="35"/>
        </w:numPr>
        <w:jc w:val="both"/>
        <w:rPr>
          <w:rFonts w:asciiTheme="majorBidi" w:hAnsiTheme="majorBidi" w:cstheme="majorBidi"/>
          <w:lang w:val="en-ID"/>
        </w:rPr>
      </w:pPr>
      <w:r w:rsidRPr="0045731D">
        <w:rPr>
          <w:rFonts w:asciiTheme="majorBidi" w:hAnsiTheme="majorBidi" w:cstheme="majorBidi"/>
          <w:lang w:val="en-ID"/>
        </w:rPr>
        <w:t>Pengenalan tanda baca selain fathah</w:t>
      </w:r>
    </w:p>
    <w:p w:rsidR="0045731D" w:rsidRDefault="0045731D" w:rsidP="0045731D">
      <w:pPr>
        <w:pStyle w:val="ListParagraph"/>
        <w:numPr>
          <w:ilvl w:val="0"/>
          <w:numId w:val="35"/>
        </w:numPr>
        <w:jc w:val="both"/>
        <w:rPr>
          <w:rFonts w:asciiTheme="majorBidi" w:hAnsiTheme="majorBidi" w:cstheme="majorBidi"/>
          <w:lang w:val="en-ID"/>
        </w:rPr>
      </w:pPr>
      <w:r w:rsidRPr="0045731D">
        <w:rPr>
          <w:rFonts w:asciiTheme="majorBidi" w:hAnsiTheme="majorBidi" w:cstheme="majorBidi"/>
          <w:lang w:val="en-ID"/>
        </w:rPr>
        <w:t>Penegnalan tanda baca tanwin</w:t>
      </w:r>
    </w:p>
    <w:p w:rsidR="0045731D" w:rsidRDefault="0045731D" w:rsidP="0045731D">
      <w:pPr>
        <w:pStyle w:val="ListParagraph"/>
        <w:numPr>
          <w:ilvl w:val="0"/>
          <w:numId w:val="35"/>
        </w:numPr>
        <w:jc w:val="both"/>
        <w:rPr>
          <w:rFonts w:asciiTheme="majorBidi" w:hAnsiTheme="majorBidi" w:cstheme="majorBidi"/>
          <w:lang w:val="en-ID"/>
        </w:rPr>
      </w:pPr>
      <w:r w:rsidRPr="0045731D">
        <w:rPr>
          <w:rFonts w:asciiTheme="majorBidi" w:hAnsiTheme="majorBidi" w:cstheme="majorBidi"/>
          <w:lang w:val="en-ID"/>
        </w:rPr>
        <w:t>Penegnalan mim dan nun sukun</w:t>
      </w:r>
    </w:p>
    <w:p w:rsidR="0045731D" w:rsidRDefault="0045731D" w:rsidP="0045731D">
      <w:pPr>
        <w:pStyle w:val="ListParagraph"/>
        <w:numPr>
          <w:ilvl w:val="0"/>
          <w:numId w:val="35"/>
        </w:numPr>
        <w:jc w:val="both"/>
        <w:rPr>
          <w:rFonts w:asciiTheme="majorBidi" w:hAnsiTheme="majorBidi" w:cstheme="majorBidi"/>
          <w:lang w:val="en-ID"/>
        </w:rPr>
      </w:pPr>
      <w:r w:rsidRPr="0045731D">
        <w:rPr>
          <w:rFonts w:asciiTheme="majorBidi" w:hAnsiTheme="majorBidi" w:cstheme="majorBidi"/>
          <w:lang w:val="en-ID"/>
        </w:rPr>
        <w:t>Pengenalan qalqalah</w:t>
      </w:r>
    </w:p>
    <w:p w:rsidR="0045731D" w:rsidRDefault="0045731D" w:rsidP="0045731D">
      <w:pPr>
        <w:pStyle w:val="ListParagraph"/>
        <w:numPr>
          <w:ilvl w:val="0"/>
          <w:numId w:val="35"/>
        </w:numPr>
        <w:jc w:val="both"/>
        <w:rPr>
          <w:rFonts w:asciiTheme="majorBidi" w:hAnsiTheme="majorBidi" w:cstheme="majorBidi"/>
          <w:lang w:val="en-ID"/>
        </w:rPr>
      </w:pPr>
      <w:r w:rsidRPr="0045731D">
        <w:rPr>
          <w:rFonts w:asciiTheme="majorBidi" w:hAnsiTheme="majorBidi" w:cstheme="majorBidi"/>
          <w:lang w:val="en-ID"/>
        </w:rPr>
        <w:t>Pengenalan huruf yang disukun selain mim, nun dan qalqalah</w:t>
      </w:r>
    </w:p>
    <w:p w:rsidR="0045731D" w:rsidRDefault="0045731D" w:rsidP="0045731D">
      <w:pPr>
        <w:pStyle w:val="ListParagraph"/>
        <w:numPr>
          <w:ilvl w:val="0"/>
          <w:numId w:val="35"/>
        </w:numPr>
        <w:jc w:val="both"/>
        <w:rPr>
          <w:rFonts w:asciiTheme="majorBidi" w:hAnsiTheme="majorBidi" w:cstheme="majorBidi"/>
          <w:lang w:val="en-ID"/>
        </w:rPr>
      </w:pPr>
      <w:r w:rsidRPr="0045731D">
        <w:rPr>
          <w:rFonts w:asciiTheme="majorBidi" w:hAnsiTheme="majorBidi" w:cstheme="majorBidi"/>
          <w:lang w:val="en-ID"/>
        </w:rPr>
        <w:t>Pengenalan alif lam qamariyah</w:t>
      </w:r>
    </w:p>
    <w:p w:rsidR="0045731D" w:rsidRDefault="0045731D" w:rsidP="0045731D">
      <w:pPr>
        <w:pStyle w:val="ListParagraph"/>
        <w:numPr>
          <w:ilvl w:val="0"/>
          <w:numId w:val="35"/>
        </w:numPr>
        <w:jc w:val="both"/>
        <w:rPr>
          <w:rFonts w:asciiTheme="majorBidi" w:hAnsiTheme="majorBidi" w:cstheme="majorBidi"/>
          <w:lang w:val="en-ID"/>
        </w:rPr>
      </w:pPr>
      <w:r w:rsidRPr="0045731D">
        <w:rPr>
          <w:rFonts w:asciiTheme="majorBidi" w:hAnsiTheme="majorBidi" w:cstheme="majorBidi"/>
          <w:lang w:val="en-ID"/>
        </w:rPr>
        <w:t>Pengenalan cara mewaqafkan huruf bertasydid</w:t>
      </w:r>
    </w:p>
    <w:p w:rsidR="0045731D" w:rsidRDefault="0045731D" w:rsidP="0045731D">
      <w:pPr>
        <w:pStyle w:val="ListParagraph"/>
        <w:numPr>
          <w:ilvl w:val="0"/>
          <w:numId w:val="35"/>
        </w:numPr>
        <w:jc w:val="both"/>
        <w:rPr>
          <w:rFonts w:asciiTheme="majorBidi" w:hAnsiTheme="majorBidi" w:cstheme="majorBidi"/>
          <w:lang w:val="en-ID"/>
        </w:rPr>
      </w:pPr>
      <w:r w:rsidRPr="0045731D">
        <w:rPr>
          <w:rFonts w:asciiTheme="majorBidi" w:hAnsiTheme="majorBidi" w:cstheme="majorBidi"/>
          <w:lang w:val="en-ID"/>
        </w:rPr>
        <w:lastRenderedPageBreak/>
        <w:t>Pengenalan lafdzul jalalah</w:t>
      </w:r>
    </w:p>
    <w:p w:rsidR="0045731D" w:rsidRDefault="0045731D" w:rsidP="0045731D">
      <w:pPr>
        <w:pStyle w:val="ListParagraph"/>
        <w:numPr>
          <w:ilvl w:val="0"/>
          <w:numId w:val="35"/>
        </w:numPr>
        <w:jc w:val="both"/>
        <w:rPr>
          <w:rFonts w:asciiTheme="majorBidi" w:hAnsiTheme="majorBidi" w:cstheme="majorBidi"/>
          <w:lang w:val="en-ID"/>
        </w:rPr>
      </w:pPr>
      <w:r w:rsidRPr="0045731D">
        <w:rPr>
          <w:rFonts w:asciiTheme="majorBidi" w:hAnsiTheme="majorBidi" w:cstheme="majorBidi"/>
          <w:lang w:val="en-ID"/>
        </w:rPr>
        <w:t>Pengenalan alif lam syamsiyah</w:t>
      </w:r>
    </w:p>
    <w:p w:rsidR="0045731D" w:rsidRDefault="0045731D" w:rsidP="0045731D">
      <w:pPr>
        <w:pStyle w:val="ListParagraph"/>
        <w:numPr>
          <w:ilvl w:val="0"/>
          <w:numId w:val="35"/>
        </w:numPr>
        <w:jc w:val="both"/>
        <w:rPr>
          <w:rFonts w:asciiTheme="majorBidi" w:hAnsiTheme="majorBidi" w:cstheme="majorBidi"/>
          <w:lang w:val="en-ID"/>
        </w:rPr>
      </w:pPr>
      <w:r w:rsidRPr="0045731D">
        <w:rPr>
          <w:rFonts w:asciiTheme="majorBidi" w:hAnsiTheme="majorBidi" w:cstheme="majorBidi"/>
          <w:lang w:val="en-ID"/>
        </w:rPr>
        <w:t>Pengenalan mad wajib muttashil dan mad jaiz munfashil</w:t>
      </w:r>
    </w:p>
    <w:p w:rsidR="0045731D" w:rsidRDefault="0045731D" w:rsidP="0045731D">
      <w:pPr>
        <w:pStyle w:val="ListParagraph"/>
        <w:numPr>
          <w:ilvl w:val="0"/>
          <w:numId w:val="35"/>
        </w:numPr>
        <w:jc w:val="both"/>
        <w:rPr>
          <w:rFonts w:asciiTheme="majorBidi" w:hAnsiTheme="majorBidi" w:cstheme="majorBidi"/>
          <w:lang w:val="en-ID"/>
        </w:rPr>
      </w:pPr>
      <w:r w:rsidRPr="0045731D">
        <w:rPr>
          <w:rFonts w:asciiTheme="majorBidi" w:hAnsiTheme="majorBidi" w:cstheme="majorBidi"/>
          <w:lang w:val="en-ID"/>
        </w:rPr>
        <w:t>Pengenalan mim tasydid dan nun tasydid</w:t>
      </w:r>
    </w:p>
    <w:p w:rsidR="0045731D" w:rsidRDefault="0045731D" w:rsidP="0045731D">
      <w:pPr>
        <w:pStyle w:val="ListParagraph"/>
        <w:numPr>
          <w:ilvl w:val="0"/>
          <w:numId w:val="35"/>
        </w:numPr>
        <w:jc w:val="both"/>
        <w:rPr>
          <w:rFonts w:asciiTheme="majorBidi" w:hAnsiTheme="majorBidi" w:cstheme="majorBidi"/>
          <w:lang w:val="en-ID"/>
        </w:rPr>
      </w:pPr>
      <w:r w:rsidRPr="0045731D">
        <w:rPr>
          <w:rFonts w:asciiTheme="majorBidi" w:hAnsiTheme="majorBidi" w:cstheme="majorBidi"/>
          <w:lang w:val="en-ID"/>
        </w:rPr>
        <w:t>Pengenalan idgham bigunnah</w:t>
      </w:r>
    </w:p>
    <w:p w:rsidR="0045731D" w:rsidRDefault="0045731D" w:rsidP="0045731D">
      <w:pPr>
        <w:pStyle w:val="ListParagraph"/>
        <w:numPr>
          <w:ilvl w:val="0"/>
          <w:numId w:val="35"/>
        </w:numPr>
        <w:jc w:val="both"/>
        <w:rPr>
          <w:rFonts w:asciiTheme="majorBidi" w:hAnsiTheme="majorBidi" w:cstheme="majorBidi"/>
          <w:lang w:val="en-ID"/>
        </w:rPr>
      </w:pPr>
      <w:r w:rsidRPr="0045731D">
        <w:rPr>
          <w:rFonts w:asciiTheme="majorBidi" w:hAnsiTheme="majorBidi" w:cstheme="majorBidi"/>
          <w:lang w:val="en-ID"/>
        </w:rPr>
        <w:t>Pengenalan ikhfa’ haqiqi</w:t>
      </w:r>
    </w:p>
    <w:p w:rsidR="0045731D" w:rsidRDefault="0045731D" w:rsidP="0045731D">
      <w:pPr>
        <w:pStyle w:val="ListParagraph"/>
        <w:numPr>
          <w:ilvl w:val="0"/>
          <w:numId w:val="35"/>
        </w:numPr>
        <w:jc w:val="both"/>
        <w:rPr>
          <w:rFonts w:asciiTheme="majorBidi" w:hAnsiTheme="majorBidi" w:cstheme="majorBidi"/>
          <w:lang w:val="en-ID"/>
        </w:rPr>
      </w:pPr>
      <w:r w:rsidRPr="0045731D">
        <w:rPr>
          <w:rFonts w:asciiTheme="majorBidi" w:hAnsiTheme="majorBidi" w:cstheme="majorBidi"/>
          <w:lang w:val="en-ID"/>
        </w:rPr>
        <w:t>Pengenalan iqlab</w:t>
      </w:r>
    </w:p>
    <w:p w:rsidR="0045731D" w:rsidRDefault="0045731D" w:rsidP="0045731D">
      <w:pPr>
        <w:pStyle w:val="ListParagraph"/>
        <w:numPr>
          <w:ilvl w:val="0"/>
          <w:numId w:val="35"/>
        </w:numPr>
        <w:jc w:val="both"/>
        <w:rPr>
          <w:rFonts w:asciiTheme="majorBidi" w:hAnsiTheme="majorBidi" w:cstheme="majorBidi"/>
          <w:lang w:val="en-ID"/>
        </w:rPr>
      </w:pPr>
      <w:r w:rsidRPr="0045731D">
        <w:rPr>
          <w:rFonts w:asciiTheme="majorBidi" w:hAnsiTheme="majorBidi" w:cstheme="majorBidi"/>
          <w:lang w:val="en-ID"/>
        </w:rPr>
        <w:t>Pengenalan idgham mimi dan ikhfa’ syafawi</w:t>
      </w:r>
    </w:p>
    <w:p w:rsidR="0045731D" w:rsidRDefault="0045731D" w:rsidP="0045731D">
      <w:pPr>
        <w:pStyle w:val="ListParagraph"/>
        <w:numPr>
          <w:ilvl w:val="0"/>
          <w:numId w:val="35"/>
        </w:numPr>
        <w:jc w:val="both"/>
        <w:rPr>
          <w:rFonts w:asciiTheme="majorBidi" w:hAnsiTheme="majorBidi" w:cstheme="majorBidi"/>
          <w:lang w:val="en-ID"/>
        </w:rPr>
      </w:pPr>
      <w:r w:rsidRPr="0045731D">
        <w:rPr>
          <w:rFonts w:asciiTheme="majorBidi" w:hAnsiTheme="majorBidi" w:cstheme="majorBidi"/>
          <w:lang w:val="en-ID"/>
        </w:rPr>
        <w:t>Penegenalan idzhzr halqi</w:t>
      </w:r>
    </w:p>
    <w:p w:rsidR="0045731D" w:rsidRDefault="0045731D" w:rsidP="0045731D">
      <w:pPr>
        <w:pStyle w:val="ListParagraph"/>
        <w:numPr>
          <w:ilvl w:val="0"/>
          <w:numId w:val="35"/>
        </w:numPr>
        <w:jc w:val="both"/>
        <w:rPr>
          <w:rFonts w:asciiTheme="majorBidi" w:hAnsiTheme="majorBidi" w:cstheme="majorBidi"/>
          <w:lang w:val="en-ID"/>
        </w:rPr>
      </w:pPr>
      <w:r w:rsidRPr="0045731D">
        <w:rPr>
          <w:rFonts w:asciiTheme="majorBidi" w:hAnsiTheme="majorBidi" w:cstheme="majorBidi"/>
          <w:lang w:val="en-ID"/>
        </w:rPr>
        <w:t>Pengenalan idzhar syafawi dan idgham bilaghunnah</w:t>
      </w:r>
    </w:p>
    <w:p w:rsidR="0045731D" w:rsidRDefault="0045731D" w:rsidP="0045731D">
      <w:pPr>
        <w:pStyle w:val="ListParagraph"/>
        <w:numPr>
          <w:ilvl w:val="0"/>
          <w:numId w:val="35"/>
        </w:numPr>
        <w:jc w:val="both"/>
        <w:rPr>
          <w:rFonts w:asciiTheme="majorBidi" w:hAnsiTheme="majorBidi" w:cstheme="majorBidi"/>
          <w:lang w:val="en-ID"/>
        </w:rPr>
      </w:pPr>
      <w:r w:rsidRPr="0045731D">
        <w:rPr>
          <w:rFonts w:asciiTheme="majorBidi" w:hAnsiTheme="majorBidi" w:cstheme="majorBidi"/>
          <w:lang w:val="en-ID"/>
        </w:rPr>
        <w:t>Dan latihan membaca potongan-potongan ayat</w:t>
      </w:r>
    </w:p>
    <w:p w:rsidR="0045731D" w:rsidRDefault="0045731D" w:rsidP="0045731D">
      <w:pPr>
        <w:ind w:left="1440" w:firstLine="720"/>
        <w:jc w:val="both"/>
        <w:rPr>
          <w:rFonts w:asciiTheme="majorBidi" w:hAnsiTheme="majorBidi" w:cstheme="majorBidi"/>
          <w:lang w:val="en-ID"/>
        </w:rPr>
      </w:pPr>
      <w:r w:rsidRPr="0045731D">
        <w:rPr>
          <w:rFonts w:asciiTheme="majorBidi" w:hAnsiTheme="majorBidi" w:cstheme="majorBidi"/>
          <w:lang w:val="en-ID"/>
        </w:rPr>
        <w:t>Pada Muri-Q ini memiliki kunci-kunci dasar atau tingkatan nada. Dasar lagu dalam Muri-Q yang harus dikuasai adalah nada dasar 2 atau nada naik,nada 3 atau nada turun dan untuk nada 1 serta 4 adalah nada variasi.Penggunaan atau penerapannya adalah sebagai berikut:</w:t>
      </w:r>
    </w:p>
    <w:p w:rsidR="00431E40" w:rsidRDefault="0045731D" w:rsidP="00431E40">
      <w:pPr>
        <w:pStyle w:val="ListParagraph"/>
        <w:numPr>
          <w:ilvl w:val="0"/>
          <w:numId w:val="36"/>
        </w:numPr>
        <w:jc w:val="both"/>
        <w:rPr>
          <w:rFonts w:asciiTheme="majorBidi" w:hAnsiTheme="majorBidi" w:cstheme="majorBidi"/>
          <w:lang w:val="en-ID"/>
        </w:rPr>
      </w:pPr>
      <w:r w:rsidRPr="00431E40">
        <w:rPr>
          <w:rFonts w:asciiTheme="majorBidi" w:hAnsiTheme="majorBidi" w:cstheme="majorBidi"/>
          <w:lang w:val="en-ID"/>
        </w:rPr>
        <w:t>Apabila membaca 1 huruf dibaca 3x dengan nada datar-datar-turun.</w:t>
      </w:r>
    </w:p>
    <w:p w:rsidR="00431E40" w:rsidRDefault="0045731D" w:rsidP="00431E40">
      <w:pPr>
        <w:pStyle w:val="ListParagraph"/>
        <w:numPr>
          <w:ilvl w:val="0"/>
          <w:numId w:val="36"/>
        </w:numPr>
        <w:jc w:val="both"/>
        <w:rPr>
          <w:rFonts w:asciiTheme="majorBidi" w:hAnsiTheme="majorBidi" w:cstheme="majorBidi"/>
          <w:lang w:val="en-ID"/>
        </w:rPr>
      </w:pPr>
      <w:r w:rsidRPr="00431E40">
        <w:rPr>
          <w:rFonts w:asciiTheme="majorBidi" w:hAnsiTheme="majorBidi" w:cstheme="majorBidi"/>
          <w:lang w:val="en-ID"/>
        </w:rPr>
        <w:t xml:space="preserve">Apabila membaca 2 huruf dibaca </w:t>
      </w:r>
      <w:r w:rsidR="00431E40">
        <w:rPr>
          <w:rFonts w:asciiTheme="majorBidi" w:hAnsiTheme="majorBidi" w:cstheme="majorBidi"/>
          <w:lang w:val="en-ID"/>
        </w:rPr>
        <w:t>3x dengan nada naik-datar-turun.</w:t>
      </w:r>
    </w:p>
    <w:p w:rsidR="00431E40" w:rsidRDefault="0045731D" w:rsidP="00431E40">
      <w:pPr>
        <w:pStyle w:val="ListParagraph"/>
        <w:numPr>
          <w:ilvl w:val="0"/>
          <w:numId w:val="36"/>
        </w:numPr>
        <w:jc w:val="both"/>
        <w:rPr>
          <w:rFonts w:asciiTheme="majorBidi" w:hAnsiTheme="majorBidi" w:cstheme="majorBidi"/>
          <w:lang w:val="en-ID"/>
        </w:rPr>
      </w:pPr>
      <w:r w:rsidRPr="00431E40">
        <w:rPr>
          <w:rFonts w:asciiTheme="majorBidi" w:hAnsiTheme="majorBidi" w:cstheme="majorBidi"/>
          <w:lang w:val="en-ID"/>
        </w:rPr>
        <w:t>Apabila membaca 3 huruf dibaca 2x dengan nada naik-turun.</w:t>
      </w:r>
    </w:p>
    <w:p w:rsidR="00431E40" w:rsidRDefault="0045731D" w:rsidP="00431E40">
      <w:pPr>
        <w:pStyle w:val="ListParagraph"/>
        <w:numPr>
          <w:ilvl w:val="0"/>
          <w:numId w:val="36"/>
        </w:numPr>
        <w:jc w:val="both"/>
        <w:rPr>
          <w:rFonts w:asciiTheme="majorBidi" w:hAnsiTheme="majorBidi" w:cstheme="majorBidi"/>
          <w:lang w:val="en-ID"/>
        </w:rPr>
      </w:pPr>
      <w:r w:rsidRPr="00431E40">
        <w:rPr>
          <w:rFonts w:asciiTheme="majorBidi" w:hAnsiTheme="majorBidi" w:cstheme="majorBidi"/>
          <w:lang w:val="en-ID"/>
        </w:rPr>
        <w:t>Apabila membaca 2, 3 dan 4 huruf dibaca 3x dengan nada naik-datar-turun.</w:t>
      </w:r>
    </w:p>
    <w:p w:rsidR="00431E40" w:rsidRDefault="0045731D" w:rsidP="00431E40">
      <w:pPr>
        <w:pStyle w:val="ListParagraph"/>
        <w:numPr>
          <w:ilvl w:val="0"/>
          <w:numId w:val="36"/>
        </w:numPr>
        <w:jc w:val="both"/>
        <w:rPr>
          <w:rFonts w:asciiTheme="majorBidi" w:hAnsiTheme="majorBidi" w:cstheme="majorBidi"/>
          <w:lang w:val="en-ID"/>
        </w:rPr>
      </w:pPr>
      <w:r w:rsidRPr="00431E40">
        <w:rPr>
          <w:rFonts w:asciiTheme="majorBidi" w:hAnsiTheme="majorBidi" w:cstheme="majorBidi"/>
          <w:lang w:val="en-ID"/>
        </w:rPr>
        <w:t>Apabila membaca 2, 3 dan 4 huruf dibaca 4x dengan nada naik-datar-datar-turun</w:t>
      </w:r>
      <w:r w:rsidR="00431E40">
        <w:rPr>
          <w:rFonts w:asciiTheme="majorBidi" w:hAnsiTheme="majorBidi" w:cstheme="majorBidi"/>
          <w:lang w:val="en-ID"/>
        </w:rPr>
        <w:t>.</w:t>
      </w:r>
    </w:p>
    <w:p w:rsidR="00431E40" w:rsidRDefault="0045731D" w:rsidP="00431E40">
      <w:pPr>
        <w:pStyle w:val="ListParagraph"/>
        <w:numPr>
          <w:ilvl w:val="0"/>
          <w:numId w:val="36"/>
        </w:numPr>
        <w:jc w:val="both"/>
        <w:rPr>
          <w:rFonts w:asciiTheme="majorBidi" w:hAnsiTheme="majorBidi" w:cstheme="majorBidi"/>
          <w:lang w:val="en-ID"/>
        </w:rPr>
      </w:pPr>
      <w:r w:rsidRPr="00431E40">
        <w:rPr>
          <w:rFonts w:asciiTheme="majorBidi" w:hAnsiTheme="majorBidi" w:cstheme="majorBidi"/>
          <w:lang w:val="en-ID"/>
        </w:rPr>
        <w:t>Dan apabila masih dalam rangkaian ayat, maka memakai kunci dasar:</w:t>
      </w:r>
    </w:p>
    <w:p w:rsidR="00431E40" w:rsidRDefault="0045731D" w:rsidP="00431E40">
      <w:pPr>
        <w:pStyle w:val="ListParagraph"/>
        <w:numPr>
          <w:ilvl w:val="0"/>
          <w:numId w:val="37"/>
        </w:numPr>
        <w:ind w:left="2268"/>
        <w:jc w:val="both"/>
        <w:rPr>
          <w:rFonts w:asciiTheme="majorBidi" w:hAnsiTheme="majorBidi" w:cstheme="majorBidi"/>
          <w:lang w:val="en-ID"/>
        </w:rPr>
      </w:pPr>
      <w:r w:rsidRPr="00431E40">
        <w:rPr>
          <w:rFonts w:asciiTheme="majorBidi" w:hAnsiTheme="majorBidi" w:cstheme="majorBidi"/>
          <w:lang w:val="en-ID"/>
        </w:rPr>
        <w:t>Nada 1: tinggi</w:t>
      </w:r>
    </w:p>
    <w:p w:rsidR="00431E40" w:rsidRDefault="0045731D" w:rsidP="00431E40">
      <w:pPr>
        <w:pStyle w:val="ListParagraph"/>
        <w:numPr>
          <w:ilvl w:val="0"/>
          <w:numId w:val="37"/>
        </w:numPr>
        <w:ind w:left="2268"/>
        <w:jc w:val="both"/>
        <w:rPr>
          <w:rFonts w:asciiTheme="majorBidi" w:hAnsiTheme="majorBidi" w:cstheme="majorBidi"/>
          <w:lang w:val="en-ID"/>
        </w:rPr>
      </w:pPr>
      <w:r w:rsidRPr="00431E40">
        <w:rPr>
          <w:rFonts w:asciiTheme="majorBidi" w:hAnsiTheme="majorBidi" w:cstheme="majorBidi"/>
          <w:lang w:val="en-ID"/>
        </w:rPr>
        <w:t>Nada 2: Naik</w:t>
      </w:r>
    </w:p>
    <w:p w:rsidR="00431E40" w:rsidRDefault="0045731D" w:rsidP="00431E40">
      <w:pPr>
        <w:pStyle w:val="ListParagraph"/>
        <w:numPr>
          <w:ilvl w:val="0"/>
          <w:numId w:val="37"/>
        </w:numPr>
        <w:ind w:left="2268"/>
        <w:jc w:val="both"/>
        <w:rPr>
          <w:rFonts w:asciiTheme="majorBidi" w:hAnsiTheme="majorBidi" w:cstheme="majorBidi"/>
          <w:lang w:val="en-ID"/>
        </w:rPr>
      </w:pPr>
      <w:r w:rsidRPr="00431E40">
        <w:rPr>
          <w:rFonts w:asciiTheme="majorBidi" w:hAnsiTheme="majorBidi" w:cstheme="majorBidi"/>
          <w:lang w:val="en-ID"/>
        </w:rPr>
        <w:t>Nada 3: Datar</w:t>
      </w:r>
    </w:p>
    <w:p w:rsidR="00525CCB" w:rsidRPr="002C2465" w:rsidRDefault="0045731D" w:rsidP="002C2465">
      <w:pPr>
        <w:pStyle w:val="ListParagraph"/>
        <w:numPr>
          <w:ilvl w:val="0"/>
          <w:numId w:val="37"/>
        </w:numPr>
        <w:ind w:left="2268"/>
        <w:jc w:val="both"/>
        <w:rPr>
          <w:rFonts w:asciiTheme="majorBidi" w:hAnsiTheme="majorBidi" w:cstheme="majorBidi"/>
          <w:lang w:val="en-ID"/>
        </w:rPr>
      </w:pPr>
      <w:r w:rsidRPr="00431E40">
        <w:rPr>
          <w:rFonts w:asciiTheme="majorBidi" w:hAnsiTheme="majorBidi" w:cstheme="majorBidi"/>
          <w:lang w:val="en-ID"/>
        </w:rPr>
        <w:t>Nada 4: Turun</w:t>
      </w:r>
    </w:p>
    <w:p w:rsidR="00AF14EE" w:rsidRDefault="00AF14EE" w:rsidP="00AF14EE">
      <w:pPr>
        <w:pStyle w:val="ListParagraph"/>
        <w:numPr>
          <w:ilvl w:val="0"/>
          <w:numId w:val="1"/>
        </w:numPr>
        <w:rPr>
          <w:rFonts w:asciiTheme="majorBidi" w:hAnsiTheme="majorBidi" w:cstheme="majorBidi"/>
          <w:b/>
          <w:bCs/>
          <w:lang w:val="en-ID"/>
        </w:rPr>
      </w:pPr>
      <w:r w:rsidRPr="00AF14EE">
        <w:rPr>
          <w:rFonts w:asciiTheme="majorBidi" w:hAnsiTheme="majorBidi" w:cstheme="majorBidi"/>
          <w:b/>
          <w:bCs/>
          <w:lang w:val="en-ID"/>
        </w:rPr>
        <w:t>Metode Penelitian</w:t>
      </w:r>
    </w:p>
    <w:p w:rsidR="00AF14EE" w:rsidRDefault="006C6BC7" w:rsidP="006C6BC7">
      <w:pPr>
        <w:pStyle w:val="ListParagraph"/>
        <w:ind w:left="360" w:firstLine="720"/>
        <w:jc w:val="both"/>
        <w:rPr>
          <w:rFonts w:asciiTheme="majorBidi" w:hAnsiTheme="majorBidi" w:cstheme="majorBidi"/>
          <w:lang w:val="en-ID"/>
        </w:rPr>
      </w:pPr>
      <w:r>
        <w:rPr>
          <w:rFonts w:asciiTheme="majorBidi" w:hAnsiTheme="majorBidi" w:cstheme="majorBidi"/>
          <w:lang w:val="en-ID"/>
        </w:rPr>
        <w:t xml:space="preserve">Analisis data yang dilakukan dengan menggunakan data kualitatif yang bersifat deskriptif dengan metode pengumpulan data berupa </w:t>
      </w:r>
      <w:r>
        <w:rPr>
          <w:rFonts w:asciiTheme="majorBidi" w:hAnsiTheme="majorBidi" w:cstheme="majorBidi"/>
          <w:i/>
          <w:iCs/>
          <w:lang w:val="en-ID"/>
        </w:rPr>
        <w:t xml:space="preserve">Fiel Research </w:t>
      </w:r>
      <w:r>
        <w:rPr>
          <w:rFonts w:asciiTheme="majorBidi" w:hAnsiTheme="majorBidi" w:cstheme="majorBidi"/>
          <w:lang w:val="en-ID"/>
        </w:rPr>
        <w:t>atau riset lapangan, yang menggunakan hal-hal berikut ini:</w:t>
      </w:r>
    </w:p>
    <w:p w:rsidR="006C6BC7" w:rsidRDefault="006C6BC7" w:rsidP="006C6BC7">
      <w:pPr>
        <w:pStyle w:val="ListParagraph"/>
        <w:numPr>
          <w:ilvl w:val="0"/>
          <w:numId w:val="3"/>
        </w:numPr>
        <w:jc w:val="both"/>
        <w:rPr>
          <w:rFonts w:asciiTheme="majorBidi" w:hAnsiTheme="majorBidi" w:cstheme="majorBidi"/>
          <w:lang w:val="en-ID"/>
        </w:rPr>
      </w:pPr>
      <w:r>
        <w:rPr>
          <w:rFonts w:asciiTheme="majorBidi" w:hAnsiTheme="majorBidi" w:cstheme="majorBidi"/>
          <w:lang w:val="en-ID"/>
        </w:rPr>
        <w:t xml:space="preserve">Metode observasi adalah </w:t>
      </w:r>
      <w:r w:rsidRPr="006C6BC7">
        <w:rPr>
          <w:rFonts w:asciiTheme="majorBidi" w:hAnsiTheme="majorBidi" w:cstheme="majorBidi"/>
          <w:lang w:val="en-ID"/>
        </w:rPr>
        <w:t>teknik pengamatan dan pecatatan sistematis dari fenomena-fenomena yang dislidiki yang dilakukan untuk menemukan data dan informasi</w:t>
      </w:r>
      <w:r>
        <w:rPr>
          <w:rFonts w:asciiTheme="majorBidi" w:hAnsiTheme="majorBidi" w:cstheme="majorBidi"/>
          <w:lang w:val="en-ID"/>
        </w:rPr>
        <w:t xml:space="preserve">. </w:t>
      </w:r>
      <w:r>
        <w:rPr>
          <w:rStyle w:val="FootnoteReference"/>
          <w:rFonts w:asciiTheme="majorBidi" w:hAnsiTheme="majorBidi" w:cstheme="majorBidi"/>
          <w:lang w:val="en-ID"/>
        </w:rPr>
        <w:footnoteReference w:id="19"/>
      </w:r>
    </w:p>
    <w:p w:rsidR="00F41322" w:rsidRDefault="00F41322" w:rsidP="00F41322">
      <w:pPr>
        <w:pStyle w:val="ListParagraph"/>
        <w:numPr>
          <w:ilvl w:val="0"/>
          <w:numId w:val="3"/>
        </w:numPr>
        <w:jc w:val="both"/>
        <w:rPr>
          <w:rFonts w:asciiTheme="majorBidi" w:hAnsiTheme="majorBidi" w:cstheme="majorBidi"/>
          <w:lang w:val="en-ID"/>
        </w:rPr>
      </w:pPr>
      <w:r w:rsidRPr="00F41322">
        <w:rPr>
          <w:rFonts w:asciiTheme="majorBidi" w:hAnsiTheme="majorBidi" w:cstheme="majorBidi"/>
          <w:lang w:val="en-ID"/>
        </w:rPr>
        <w:t>Metode wawancara atau Interview adalah proses pengumpulan data melalui suatu proses interaksi dan komunikasi antara pewawancara dan responden.</w:t>
      </w:r>
      <w:r>
        <w:rPr>
          <w:rFonts w:asciiTheme="majorBidi" w:hAnsiTheme="majorBidi" w:cstheme="majorBidi"/>
          <w:lang w:val="en-ID"/>
        </w:rPr>
        <w:t xml:space="preserve"> </w:t>
      </w:r>
      <w:r>
        <w:rPr>
          <w:rStyle w:val="FootnoteReference"/>
          <w:rFonts w:asciiTheme="majorBidi" w:hAnsiTheme="majorBidi" w:cstheme="majorBidi"/>
          <w:lang w:val="en-ID"/>
        </w:rPr>
        <w:footnoteReference w:id="20"/>
      </w:r>
      <w:r>
        <w:rPr>
          <w:rFonts w:asciiTheme="majorBidi" w:hAnsiTheme="majorBidi" w:cstheme="majorBidi"/>
          <w:lang w:val="en-ID"/>
        </w:rPr>
        <w:t xml:space="preserve"> </w:t>
      </w:r>
      <w:r w:rsidRPr="00F41322">
        <w:rPr>
          <w:rFonts w:asciiTheme="majorBidi" w:hAnsiTheme="majorBidi" w:cstheme="majorBidi"/>
          <w:lang w:val="en-ID"/>
        </w:rPr>
        <w:t>Wawancara ini berbentuk tanya jawab secara tatap muka yang dilaksanakan oleh pewawancara dengan orang yang diwawancarai untuk memperoleh informasi yang dibutuhkan.</w:t>
      </w:r>
      <w:r>
        <w:rPr>
          <w:rFonts w:asciiTheme="majorBidi" w:hAnsiTheme="majorBidi" w:cstheme="majorBidi"/>
          <w:lang w:val="en-ID"/>
        </w:rPr>
        <w:t xml:space="preserve"> </w:t>
      </w:r>
      <w:r>
        <w:rPr>
          <w:rStyle w:val="FootnoteReference"/>
          <w:rFonts w:asciiTheme="majorBidi" w:hAnsiTheme="majorBidi" w:cstheme="majorBidi"/>
          <w:lang w:val="en-ID"/>
        </w:rPr>
        <w:footnoteReference w:id="21"/>
      </w:r>
    </w:p>
    <w:p w:rsidR="00F41322" w:rsidRPr="00EE73A5" w:rsidRDefault="00F41322" w:rsidP="00F41322">
      <w:pPr>
        <w:pStyle w:val="ListParagraph"/>
        <w:numPr>
          <w:ilvl w:val="0"/>
          <w:numId w:val="3"/>
        </w:numPr>
        <w:jc w:val="both"/>
        <w:rPr>
          <w:rFonts w:asciiTheme="majorBidi" w:hAnsiTheme="majorBidi" w:cstheme="majorBidi"/>
          <w:lang w:val="en-ID"/>
        </w:rPr>
      </w:pPr>
      <w:r w:rsidRPr="00F41322">
        <w:rPr>
          <w:rFonts w:asciiTheme="majorBidi" w:hAnsiTheme="majorBidi" w:cstheme="majorBidi"/>
          <w:lang w:val="en-ID"/>
        </w:rPr>
        <w:t>Metode dokumentasi adalah metode penelitian dengan mengumpulkan dan mencari data mengenai hal-hal yang</w:t>
      </w:r>
      <w:r>
        <w:rPr>
          <w:rFonts w:asciiTheme="majorBidi" w:hAnsiTheme="majorBidi" w:cstheme="majorBidi"/>
          <w:lang w:val="en-ID"/>
        </w:rPr>
        <w:t xml:space="preserve"> </w:t>
      </w:r>
      <w:r w:rsidRPr="00D31CF9">
        <w:rPr>
          <w:rFonts w:asciiTheme="majorBidi" w:hAnsiTheme="majorBidi" w:cstheme="majorBidi"/>
          <w:sz w:val="24"/>
          <w:szCs w:val="24"/>
        </w:rPr>
        <w:t>berkaitan dengan penelitian</w:t>
      </w:r>
      <w:r>
        <w:rPr>
          <w:rFonts w:asciiTheme="majorBidi" w:hAnsiTheme="majorBidi" w:cstheme="majorBidi"/>
          <w:sz w:val="24"/>
          <w:szCs w:val="24"/>
          <w:lang w:val="en-ID"/>
        </w:rPr>
        <w:t xml:space="preserve">. </w:t>
      </w:r>
      <w:r>
        <w:rPr>
          <w:rStyle w:val="FootnoteReference"/>
          <w:rFonts w:asciiTheme="majorBidi" w:hAnsiTheme="majorBidi" w:cstheme="majorBidi"/>
          <w:sz w:val="24"/>
          <w:szCs w:val="24"/>
          <w:lang w:val="en-ID"/>
        </w:rPr>
        <w:footnoteReference w:id="22"/>
      </w:r>
      <w:r>
        <w:rPr>
          <w:rFonts w:asciiTheme="majorBidi" w:hAnsiTheme="majorBidi" w:cstheme="majorBidi"/>
          <w:sz w:val="24"/>
          <w:szCs w:val="24"/>
          <w:lang w:val="en-ID"/>
        </w:rPr>
        <w:t xml:space="preserve"> </w:t>
      </w:r>
      <w:r w:rsidRPr="00F41322">
        <w:rPr>
          <w:rFonts w:asciiTheme="majorBidi" w:hAnsiTheme="majorBidi" w:cstheme="majorBidi"/>
          <w:sz w:val="24"/>
          <w:szCs w:val="24"/>
          <w:lang w:val="en-ID"/>
        </w:rPr>
        <w:t xml:space="preserve">Yaitu pengumpulan data oleh </w:t>
      </w:r>
      <w:r w:rsidRPr="00F41322">
        <w:rPr>
          <w:rFonts w:asciiTheme="majorBidi" w:hAnsiTheme="majorBidi" w:cstheme="majorBidi"/>
          <w:sz w:val="24"/>
          <w:szCs w:val="24"/>
          <w:lang w:val="en-ID"/>
        </w:rPr>
        <w:lastRenderedPageBreak/>
        <w:t>peneliti dengan menelusuri berbagai macam dokumen seperti buku, majalah, koran, notulen rapat, peraturan-peraturan dan sumber informasi lain</w:t>
      </w:r>
      <w:r>
        <w:rPr>
          <w:rFonts w:asciiTheme="majorBidi" w:hAnsiTheme="majorBidi" w:cstheme="majorBidi"/>
          <w:sz w:val="24"/>
          <w:szCs w:val="24"/>
          <w:lang w:val="en-ID"/>
        </w:rPr>
        <w:t xml:space="preserve">. </w:t>
      </w:r>
      <w:r>
        <w:rPr>
          <w:rStyle w:val="FootnoteReference"/>
          <w:rFonts w:asciiTheme="majorBidi" w:hAnsiTheme="majorBidi" w:cstheme="majorBidi"/>
          <w:sz w:val="24"/>
          <w:szCs w:val="24"/>
          <w:lang w:val="en-ID"/>
        </w:rPr>
        <w:footnoteReference w:id="23"/>
      </w:r>
    </w:p>
    <w:p w:rsidR="00F41322" w:rsidRDefault="00EE73A5" w:rsidP="00EE73A5">
      <w:pPr>
        <w:pStyle w:val="ListParagraph"/>
        <w:numPr>
          <w:ilvl w:val="0"/>
          <w:numId w:val="3"/>
        </w:numPr>
        <w:jc w:val="both"/>
        <w:rPr>
          <w:rFonts w:asciiTheme="majorBidi" w:hAnsiTheme="majorBidi" w:cstheme="majorBidi"/>
          <w:lang w:val="en-ID"/>
        </w:rPr>
      </w:pPr>
      <w:r w:rsidRPr="00EE73A5">
        <w:rPr>
          <w:rFonts w:asciiTheme="majorBidi" w:hAnsiTheme="majorBidi" w:cstheme="majorBidi"/>
          <w:lang w:val="en-ID"/>
        </w:rPr>
        <w:t>Metode triangulasi adalah teknik pengumpulan data yang bersifat menggabungkan dari berbagai teknik pengumpulan data dan sumber data yang telah ada</w:t>
      </w:r>
      <w:r>
        <w:rPr>
          <w:rFonts w:asciiTheme="majorBidi" w:hAnsiTheme="majorBidi" w:cstheme="majorBidi"/>
          <w:lang w:val="en-ID"/>
        </w:rPr>
        <w:t xml:space="preserve">. </w:t>
      </w:r>
      <w:r>
        <w:rPr>
          <w:rStyle w:val="FootnoteReference"/>
          <w:rFonts w:asciiTheme="majorBidi" w:hAnsiTheme="majorBidi" w:cstheme="majorBidi"/>
          <w:lang w:val="en-ID"/>
        </w:rPr>
        <w:footnoteReference w:id="24"/>
      </w:r>
    </w:p>
    <w:p w:rsidR="00F41322" w:rsidRDefault="008D17A5" w:rsidP="008D17A5">
      <w:pPr>
        <w:ind w:left="360" w:firstLine="720"/>
        <w:jc w:val="both"/>
        <w:rPr>
          <w:rFonts w:asciiTheme="majorBidi" w:hAnsiTheme="majorBidi" w:cstheme="majorBidi"/>
          <w:lang w:val="en-ID"/>
        </w:rPr>
      </w:pPr>
      <w:r>
        <w:rPr>
          <w:rFonts w:asciiTheme="majorBidi" w:hAnsiTheme="majorBidi" w:cstheme="majorBidi"/>
          <w:lang w:val="en-ID"/>
        </w:rPr>
        <w:t xml:space="preserve">Sedangkan tehnik analisis data kualitatif yang kami gunakan adalah teknik analisis data yang disampaikan oleh Miles dan Huberman, </w:t>
      </w:r>
      <w:r>
        <w:rPr>
          <w:rStyle w:val="FootnoteReference"/>
          <w:rFonts w:asciiTheme="majorBidi" w:hAnsiTheme="majorBidi" w:cstheme="majorBidi"/>
          <w:lang w:val="en-ID"/>
        </w:rPr>
        <w:footnoteReference w:id="25"/>
      </w:r>
      <w:r>
        <w:rPr>
          <w:rFonts w:asciiTheme="majorBidi" w:hAnsiTheme="majorBidi" w:cstheme="majorBidi"/>
          <w:lang w:val="en-ID"/>
        </w:rPr>
        <w:t xml:space="preserve"> yaitu:</w:t>
      </w:r>
    </w:p>
    <w:p w:rsidR="002D141B" w:rsidRPr="002D141B" w:rsidRDefault="002D141B" w:rsidP="002D141B">
      <w:pPr>
        <w:pStyle w:val="ListParagraph"/>
        <w:numPr>
          <w:ilvl w:val="0"/>
          <w:numId w:val="4"/>
        </w:numPr>
        <w:jc w:val="both"/>
        <w:rPr>
          <w:rFonts w:asciiTheme="majorBidi" w:hAnsiTheme="majorBidi" w:cstheme="majorBidi"/>
          <w:lang w:val="en-ID"/>
        </w:rPr>
      </w:pPr>
      <w:r w:rsidRPr="002D141B">
        <w:rPr>
          <w:rFonts w:asciiTheme="majorBidi" w:hAnsiTheme="majorBidi" w:cstheme="majorBidi"/>
          <w:i/>
          <w:iCs/>
          <w:lang w:val="en-ID"/>
        </w:rPr>
        <w:t>Data</w:t>
      </w:r>
      <w:r w:rsidRPr="002D141B">
        <w:rPr>
          <w:rFonts w:asciiTheme="majorBidi" w:hAnsiTheme="majorBidi" w:cstheme="majorBidi"/>
          <w:lang w:val="en-ID"/>
        </w:rPr>
        <w:t xml:space="preserve"> </w:t>
      </w:r>
      <w:r w:rsidRPr="002D141B">
        <w:rPr>
          <w:rFonts w:asciiTheme="majorBidi" w:hAnsiTheme="majorBidi" w:cstheme="majorBidi"/>
          <w:i/>
          <w:iCs/>
          <w:lang w:val="en-ID"/>
        </w:rPr>
        <w:t>Reduction</w:t>
      </w:r>
      <w:r w:rsidRPr="002D141B">
        <w:rPr>
          <w:rFonts w:asciiTheme="majorBidi" w:hAnsiTheme="majorBidi" w:cstheme="majorBidi"/>
          <w:lang w:val="en-ID"/>
        </w:rPr>
        <w:t xml:space="preserve"> atau reduksi data adalah merangkum, memilih hal-hal yang pokok, memfokuskan pada hal-hal yang penting, dicari tema dan polanya. Dan merupakan bentuk analisis yang menajamkan, menggolongkan, mengarahkan, membuang yang tidak perlu dan mengorganosasi data sehingga kesimpulan akhir dapat diambil.</w:t>
      </w:r>
    </w:p>
    <w:p w:rsidR="002D141B" w:rsidRPr="002D141B" w:rsidRDefault="002D141B" w:rsidP="002D141B">
      <w:pPr>
        <w:pStyle w:val="ListParagraph"/>
        <w:numPr>
          <w:ilvl w:val="0"/>
          <w:numId w:val="4"/>
        </w:numPr>
        <w:jc w:val="both"/>
        <w:rPr>
          <w:rFonts w:asciiTheme="majorBidi" w:hAnsiTheme="majorBidi" w:cstheme="majorBidi"/>
          <w:lang w:val="en-ID"/>
        </w:rPr>
      </w:pPr>
      <w:r w:rsidRPr="002D141B">
        <w:rPr>
          <w:rFonts w:asciiTheme="majorBidi" w:hAnsiTheme="majorBidi" w:cstheme="majorBidi"/>
          <w:i/>
          <w:iCs/>
          <w:lang w:val="en-ID"/>
        </w:rPr>
        <w:t>Data</w:t>
      </w:r>
      <w:r w:rsidRPr="002D141B">
        <w:rPr>
          <w:rFonts w:asciiTheme="majorBidi" w:hAnsiTheme="majorBidi" w:cstheme="majorBidi"/>
          <w:lang w:val="en-ID"/>
        </w:rPr>
        <w:t xml:space="preserve"> </w:t>
      </w:r>
      <w:r w:rsidRPr="002D141B">
        <w:rPr>
          <w:rFonts w:asciiTheme="majorBidi" w:hAnsiTheme="majorBidi" w:cstheme="majorBidi"/>
          <w:i/>
          <w:iCs/>
          <w:lang w:val="en-ID"/>
        </w:rPr>
        <w:t>Display</w:t>
      </w:r>
      <w:r w:rsidRPr="002D141B">
        <w:rPr>
          <w:rFonts w:asciiTheme="majorBidi" w:hAnsiTheme="majorBidi" w:cstheme="majorBidi"/>
          <w:lang w:val="en-ID"/>
        </w:rPr>
        <w:t xml:space="preserve"> atau penyajian data dilakukan dalam bentuk uraian singkat, bagan, hubungan antar kategori dan sejenisnya. Namun</w:t>
      </w:r>
      <w:r>
        <w:rPr>
          <w:rFonts w:asciiTheme="majorBidi" w:hAnsiTheme="majorBidi" w:cstheme="majorBidi"/>
          <w:lang w:val="en-ID"/>
        </w:rPr>
        <w:t xml:space="preserve">, </w:t>
      </w:r>
      <w:r w:rsidRPr="002D141B">
        <w:rPr>
          <w:rFonts w:asciiTheme="majorBidi" w:hAnsiTheme="majorBidi" w:cstheme="majorBidi"/>
          <w:lang w:val="en-ID"/>
        </w:rPr>
        <w:t>penyajian data ini paling sering dengan menggunakan teks yang bersifat naratif.</w:t>
      </w:r>
    </w:p>
    <w:p w:rsidR="002D141B" w:rsidRDefault="002D141B" w:rsidP="002D141B">
      <w:pPr>
        <w:pStyle w:val="ListParagraph"/>
        <w:numPr>
          <w:ilvl w:val="0"/>
          <w:numId w:val="4"/>
        </w:numPr>
        <w:jc w:val="both"/>
        <w:rPr>
          <w:rFonts w:asciiTheme="majorBidi" w:hAnsiTheme="majorBidi" w:cstheme="majorBidi"/>
          <w:lang w:val="en-ID"/>
        </w:rPr>
      </w:pPr>
      <w:r w:rsidRPr="002D141B">
        <w:rPr>
          <w:rFonts w:asciiTheme="majorBidi" w:hAnsiTheme="majorBidi" w:cstheme="majorBidi"/>
          <w:i/>
          <w:iCs/>
          <w:lang w:val="en-ID"/>
        </w:rPr>
        <w:t>Conclusion</w:t>
      </w:r>
      <w:r w:rsidRPr="002D141B">
        <w:rPr>
          <w:rFonts w:asciiTheme="majorBidi" w:hAnsiTheme="majorBidi" w:cstheme="majorBidi"/>
          <w:lang w:val="en-ID"/>
        </w:rPr>
        <w:t xml:space="preserve"> </w:t>
      </w:r>
      <w:r w:rsidRPr="002D141B">
        <w:rPr>
          <w:rFonts w:asciiTheme="majorBidi" w:hAnsiTheme="majorBidi" w:cstheme="majorBidi"/>
          <w:i/>
          <w:iCs/>
          <w:lang w:val="en-ID"/>
        </w:rPr>
        <w:t>Drawing</w:t>
      </w:r>
      <w:r w:rsidRPr="002D141B">
        <w:rPr>
          <w:rFonts w:asciiTheme="majorBidi" w:hAnsiTheme="majorBidi" w:cstheme="majorBidi"/>
          <w:lang w:val="en-ID"/>
        </w:rPr>
        <w:t xml:space="preserve"> atau penarikan kesimpulan dan verivikasi adalah hasil analisis yang dapat digunakan untuk mengambil tindakan. </w:t>
      </w:r>
    </w:p>
    <w:p w:rsidR="002D141B" w:rsidRPr="002D141B" w:rsidRDefault="002D141B" w:rsidP="002D141B">
      <w:pPr>
        <w:ind w:left="426" w:firstLine="720"/>
        <w:jc w:val="both"/>
        <w:rPr>
          <w:rFonts w:asciiTheme="majorBidi" w:hAnsiTheme="majorBidi" w:cstheme="majorBidi"/>
          <w:lang w:val="en-ID"/>
        </w:rPr>
      </w:pPr>
      <w:r w:rsidRPr="002D141B">
        <w:rPr>
          <w:rFonts w:asciiTheme="majorBidi" w:hAnsiTheme="majorBidi" w:cstheme="majorBidi"/>
          <w:lang w:val="en-ID"/>
        </w:rPr>
        <w:t>Ketiga proses ini berlangsung terus-menerus selama penelitian berlangsung.</w:t>
      </w:r>
    </w:p>
    <w:p w:rsidR="002D141B" w:rsidRDefault="00AF14EE" w:rsidP="002D141B">
      <w:pPr>
        <w:pStyle w:val="ListParagraph"/>
        <w:numPr>
          <w:ilvl w:val="0"/>
          <w:numId w:val="1"/>
        </w:numPr>
        <w:rPr>
          <w:rFonts w:asciiTheme="majorBidi" w:hAnsiTheme="majorBidi" w:cstheme="majorBidi"/>
          <w:b/>
          <w:bCs/>
          <w:lang w:val="en-ID"/>
        </w:rPr>
      </w:pPr>
      <w:r>
        <w:rPr>
          <w:rFonts w:asciiTheme="majorBidi" w:hAnsiTheme="majorBidi" w:cstheme="majorBidi"/>
          <w:b/>
          <w:bCs/>
          <w:lang w:val="en-ID"/>
        </w:rPr>
        <w:t>Hasil Penelitian</w:t>
      </w:r>
    </w:p>
    <w:p w:rsidR="002D141B" w:rsidRDefault="002D141B" w:rsidP="002D141B">
      <w:pPr>
        <w:ind w:left="360" w:firstLine="720"/>
        <w:jc w:val="both"/>
        <w:rPr>
          <w:rFonts w:asciiTheme="majorBidi" w:hAnsiTheme="majorBidi" w:cstheme="majorBidi"/>
          <w:lang w:val="en-ID"/>
        </w:rPr>
      </w:pPr>
      <w:r w:rsidRPr="002D141B">
        <w:rPr>
          <w:rFonts w:asciiTheme="majorBidi" w:hAnsiTheme="majorBidi" w:cstheme="majorBidi"/>
          <w:lang w:val="en-ID"/>
        </w:rPr>
        <w:t>Berdasarkan hasil penelitian yang dilakukan penulis di Masjid Al-Karimah Pokoh Wonoboyo Wonogiri, penulis me</w:t>
      </w:r>
      <w:r>
        <w:rPr>
          <w:rFonts w:asciiTheme="majorBidi" w:hAnsiTheme="majorBidi" w:cstheme="majorBidi"/>
          <w:lang w:val="en-ID"/>
        </w:rPr>
        <w:t>ndapatkan hasil sebagai berikut:</w:t>
      </w:r>
    </w:p>
    <w:p w:rsidR="00993743" w:rsidRPr="00993743" w:rsidRDefault="00993743" w:rsidP="00993743">
      <w:pPr>
        <w:pStyle w:val="ListParagraph"/>
        <w:numPr>
          <w:ilvl w:val="0"/>
          <w:numId w:val="8"/>
        </w:numPr>
        <w:jc w:val="both"/>
        <w:rPr>
          <w:rFonts w:asciiTheme="majorBidi" w:hAnsiTheme="majorBidi" w:cstheme="majorBidi"/>
          <w:lang w:val="en-ID"/>
        </w:rPr>
      </w:pPr>
      <w:r w:rsidRPr="00993743">
        <w:rPr>
          <w:rFonts w:asciiTheme="majorBidi" w:hAnsiTheme="majorBidi" w:cstheme="majorBidi"/>
          <w:lang w:val="en-ID"/>
        </w:rPr>
        <w:t>Perencanaan Penerapan Metode Tsaqifa dengan Metode Pembelajaran Kooperatif pada Pengajaran Baca Al-Quran</w:t>
      </w:r>
    </w:p>
    <w:p w:rsidR="002D141B" w:rsidRDefault="002D141B" w:rsidP="00993743">
      <w:pPr>
        <w:ind w:left="720" w:firstLine="720"/>
        <w:jc w:val="both"/>
        <w:rPr>
          <w:rFonts w:asciiTheme="majorBidi" w:hAnsiTheme="majorBidi" w:cstheme="majorBidi"/>
          <w:lang w:val="en-ID"/>
        </w:rPr>
      </w:pPr>
      <w:r w:rsidRPr="002D141B">
        <w:rPr>
          <w:rFonts w:asciiTheme="majorBidi" w:hAnsiTheme="majorBidi" w:cstheme="majorBidi"/>
          <w:lang w:val="en-ID"/>
        </w:rPr>
        <w:t>Ustadzah Tini merupakan pendiri sekaligus pengajar dalam kegiatan pengentasan buta aksara hijaiyyah dengan Tsaqifa sejak awal kemunculan Tsaqifa di Desa Wonoboyo. Untuk penerapan Tsaqifa pada pengajian ini, Ustadzah melakukan beberapa langkah untuk mendukung tercapainya tujuan mempelajari huruf hijaiyyah ini. Langkah-langkah tersebut antara lain:</w:t>
      </w:r>
    </w:p>
    <w:p w:rsidR="002D141B" w:rsidRPr="002D141B" w:rsidRDefault="002D141B" w:rsidP="00993743">
      <w:pPr>
        <w:pStyle w:val="ListParagraph"/>
        <w:numPr>
          <w:ilvl w:val="0"/>
          <w:numId w:val="7"/>
        </w:numPr>
        <w:jc w:val="both"/>
        <w:rPr>
          <w:rFonts w:asciiTheme="majorBidi" w:hAnsiTheme="majorBidi" w:cstheme="majorBidi"/>
          <w:lang w:val="en-ID"/>
        </w:rPr>
      </w:pPr>
      <w:r w:rsidRPr="002D141B">
        <w:rPr>
          <w:rFonts w:asciiTheme="majorBidi" w:hAnsiTheme="majorBidi" w:cstheme="majorBidi"/>
          <w:lang w:val="en-ID"/>
        </w:rPr>
        <w:t>Pembukaan (10 Menit)</w:t>
      </w:r>
    </w:p>
    <w:p w:rsidR="00993743" w:rsidRDefault="002D141B" w:rsidP="00993743">
      <w:pPr>
        <w:pStyle w:val="ListParagraph"/>
        <w:numPr>
          <w:ilvl w:val="0"/>
          <w:numId w:val="9"/>
        </w:numPr>
        <w:jc w:val="both"/>
        <w:rPr>
          <w:rFonts w:asciiTheme="majorBidi" w:hAnsiTheme="majorBidi" w:cstheme="majorBidi"/>
          <w:lang w:val="en-ID"/>
        </w:rPr>
      </w:pPr>
      <w:r w:rsidRPr="002D141B">
        <w:rPr>
          <w:rFonts w:asciiTheme="majorBidi" w:hAnsiTheme="majorBidi" w:cstheme="majorBidi"/>
          <w:lang w:val="en-ID"/>
        </w:rPr>
        <w:t>Salam</w:t>
      </w:r>
    </w:p>
    <w:p w:rsidR="00993743" w:rsidRDefault="002D141B" w:rsidP="00993743">
      <w:pPr>
        <w:pStyle w:val="ListParagraph"/>
        <w:numPr>
          <w:ilvl w:val="0"/>
          <w:numId w:val="9"/>
        </w:numPr>
        <w:jc w:val="both"/>
        <w:rPr>
          <w:rFonts w:asciiTheme="majorBidi" w:hAnsiTheme="majorBidi" w:cstheme="majorBidi"/>
          <w:lang w:val="en-ID"/>
        </w:rPr>
      </w:pPr>
      <w:r w:rsidRPr="00993743">
        <w:rPr>
          <w:rFonts w:asciiTheme="majorBidi" w:hAnsiTheme="majorBidi" w:cstheme="majorBidi"/>
          <w:lang w:val="en-ID"/>
        </w:rPr>
        <w:t>Menyakan kabar</w:t>
      </w:r>
    </w:p>
    <w:p w:rsidR="002D141B" w:rsidRDefault="002D141B" w:rsidP="002C2465">
      <w:pPr>
        <w:pStyle w:val="ListParagraph"/>
        <w:numPr>
          <w:ilvl w:val="0"/>
          <w:numId w:val="9"/>
        </w:numPr>
        <w:jc w:val="both"/>
        <w:rPr>
          <w:rFonts w:asciiTheme="majorBidi" w:hAnsiTheme="majorBidi" w:cstheme="majorBidi"/>
          <w:lang w:val="en-ID"/>
        </w:rPr>
      </w:pPr>
      <w:r w:rsidRPr="00993743">
        <w:rPr>
          <w:rFonts w:asciiTheme="majorBidi" w:hAnsiTheme="majorBidi" w:cstheme="majorBidi"/>
          <w:lang w:val="en-ID"/>
        </w:rPr>
        <w:t>Doa pembuka</w:t>
      </w:r>
      <w:r w:rsidR="002C2465">
        <w:rPr>
          <w:rFonts w:asciiTheme="majorBidi" w:hAnsiTheme="majorBidi" w:cstheme="majorBidi"/>
          <w:lang w:val="en-ID"/>
        </w:rPr>
        <w:t xml:space="preserve">; </w:t>
      </w:r>
      <w:r w:rsidR="002C2465" w:rsidRPr="002C2465">
        <w:rPr>
          <w:rFonts w:asciiTheme="majorBidi" w:hAnsiTheme="majorBidi" w:cstheme="majorBidi"/>
          <w:lang w:val="en-ID"/>
        </w:rPr>
        <w:t>Al-Fatihah</w:t>
      </w:r>
      <w:r w:rsidR="002C2465">
        <w:rPr>
          <w:rFonts w:asciiTheme="majorBidi" w:hAnsiTheme="majorBidi" w:cstheme="majorBidi"/>
          <w:lang w:val="en-ID"/>
        </w:rPr>
        <w:t xml:space="preserve">, </w:t>
      </w:r>
      <w:r w:rsidR="002C2465" w:rsidRPr="002C2465">
        <w:rPr>
          <w:rFonts w:asciiTheme="majorBidi" w:hAnsiTheme="majorBidi" w:cstheme="majorBidi"/>
          <w:lang w:val="en-ID"/>
        </w:rPr>
        <w:t>Al-Baqarah 1-7</w:t>
      </w:r>
      <w:r w:rsidR="002C2465">
        <w:rPr>
          <w:rFonts w:asciiTheme="majorBidi" w:hAnsiTheme="majorBidi" w:cstheme="majorBidi"/>
          <w:lang w:val="en-ID"/>
        </w:rPr>
        <w:t xml:space="preserve"> dan </w:t>
      </w:r>
      <w:r w:rsidR="002C2465" w:rsidRPr="002C2465">
        <w:rPr>
          <w:rFonts w:asciiTheme="majorBidi" w:hAnsiTheme="majorBidi" w:cstheme="majorBidi"/>
          <w:lang w:val="en-ID"/>
        </w:rPr>
        <w:t>Thahaa 25-27</w:t>
      </w:r>
    </w:p>
    <w:p w:rsidR="002C2465" w:rsidRPr="002C2465" w:rsidRDefault="002C2465" w:rsidP="002C2465">
      <w:pPr>
        <w:pStyle w:val="ListParagraph"/>
        <w:numPr>
          <w:ilvl w:val="0"/>
          <w:numId w:val="7"/>
        </w:numPr>
        <w:jc w:val="both"/>
        <w:rPr>
          <w:rFonts w:asciiTheme="majorBidi" w:hAnsiTheme="majorBidi" w:cstheme="majorBidi"/>
          <w:lang w:val="en-ID"/>
        </w:rPr>
      </w:pPr>
      <w:r w:rsidRPr="002C2465">
        <w:rPr>
          <w:rFonts w:asciiTheme="majorBidi" w:hAnsiTheme="majorBidi" w:cstheme="majorBidi"/>
          <w:lang w:val="en-ID"/>
        </w:rPr>
        <w:t>Pemberian materi Tsaqifa klasikal (20 Menit)</w:t>
      </w:r>
    </w:p>
    <w:p w:rsidR="002C2465" w:rsidRPr="002C2465" w:rsidRDefault="002C2465" w:rsidP="002C2465">
      <w:pPr>
        <w:pStyle w:val="ListParagraph"/>
        <w:numPr>
          <w:ilvl w:val="0"/>
          <w:numId w:val="7"/>
        </w:numPr>
        <w:jc w:val="both"/>
        <w:rPr>
          <w:rFonts w:asciiTheme="majorBidi" w:hAnsiTheme="majorBidi" w:cstheme="majorBidi"/>
          <w:lang w:val="en-ID"/>
        </w:rPr>
      </w:pPr>
      <w:r w:rsidRPr="002C2465">
        <w:rPr>
          <w:rFonts w:asciiTheme="majorBidi" w:hAnsiTheme="majorBidi" w:cstheme="majorBidi"/>
          <w:lang w:val="en-ID"/>
        </w:rPr>
        <w:t>Pendalaman materi Tsaqifa dimasing-masing kelompok (40 Menit)</w:t>
      </w:r>
    </w:p>
    <w:p w:rsidR="002C2465" w:rsidRDefault="002C2465" w:rsidP="002C2465">
      <w:pPr>
        <w:pStyle w:val="ListParagraph"/>
        <w:numPr>
          <w:ilvl w:val="0"/>
          <w:numId w:val="7"/>
        </w:numPr>
        <w:jc w:val="both"/>
        <w:rPr>
          <w:rFonts w:asciiTheme="majorBidi" w:hAnsiTheme="majorBidi" w:cstheme="majorBidi"/>
          <w:lang w:val="en-ID"/>
        </w:rPr>
      </w:pPr>
      <w:r w:rsidRPr="002C2465">
        <w:rPr>
          <w:rFonts w:asciiTheme="majorBidi" w:hAnsiTheme="majorBidi" w:cstheme="majorBidi"/>
          <w:lang w:val="en-ID"/>
        </w:rPr>
        <w:t>Penutupan (10 Menit)</w:t>
      </w:r>
      <w:r>
        <w:rPr>
          <w:rFonts w:asciiTheme="majorBidi" w:hAnsiTheme="majorBidi" w:cstheme="majorBidi"/>
          <w:lang w:val="en-ID"/>
        </w:rPr>
        <w:t xml:space="preserve">; </w:t>
      </w:r>
      <w:r w:rsidRPr="002C2465">
        <w:rPr>
          <w:rFonts w:asciiTheme="majorBidi" w:hAnsiTheme="majorBidi" w:cstheme="majorBidi"/>
          <w:lang w:val="en-ID"/>
        </w:rPr>
        <w:t>Tausiyah</w:t>
      </w:r>
      <w:r>
        <w:rPr>
          <w:rFonts w:asciiTheme="majorBidi" w:hAnsiTheme="majorBidi" w:cstheme="majorBidi"/>
          <w:lang w:val="en-ID"/>
        </w:rPr>
        <w:t>, d</w:t>
      </w:r>
      <w:r w:rsidRPr="002C2465">
        <w:rPr>
          <w:rFonts w:asciiTheme="majorBidi" w:hAnsiTheme="majorBidi" w:cstheme="majorBidi"/>
          <w:lang w:val="en-ID"/>
        </w:rPr>
        <w:t>oa penutup majelis</w:t>
      </w:r>
      <w:r w:rsidRPr="002C2465">
        <w:rPr>
          <w:rFonts w:asciiTheme="majorBidi" w:hAnsiTheme="majorBidi" w:cstheme="majorBidi"/>
          <w:lang w:val="en-ID"/>
        </w:rPr>
        <w:t xml:space="preserve">, </w:t>
      </w:r>
      <w:r>
        <w:rPr>
          <w:rFonts w:asciiTheme="majorBidi" w:hAnsiTheme="majorBidi" w:cstheme="majorBidi"/>
          <w:lang w:val="en-ID"/>
        </w:rPr>
        <w:t>s</w:t>
      </w:r>
      <w:r w:rsidRPr="002C2465">
        <w:rPr>
          <w:rFonts w:asciiTheme="majorBidi" w:hAnsiTheme="majorBidi" w:cstheme="majorBidi"/>
          <w:lang w:val="en-ID"/>
        </w:rPr>
        <w:t>alam penutup.</w:t>
      </w:r>
      <w:r>
        <w:rPr>
          <w:rFonts w:asciiTheme="majorBidi" w:hAnsiTheme="majorBidi" w:cstheme="majorBidi"/>
          <w:lang w:val="en-ID"/>
        </w:rPr>
        <w:t xml:space="preserve"> </w:t>
      </w:r>
      <w:r>
        <w:rPr>
          <w:rStyle w:val="FootnoteReference"/>
          <w:rFonts w:asciiTheme="majorBidi" w:hAnsiTheme="majorBidi" w:cstheme="majorBidi"/>
          <w:lang w:val="en-ID"/>
        </w:rPr>
        <w:footnoteReference w:id="26"/>
      </w:r>
    </w:p>
    <w:p w:rsidR="002C2465" w:rsidRDefault="002C2465" w:rsidP="002C2465">
      <w:pPr>
        <w:pStyle w:val="ListParagraph"/>
        <w:numPr>
          <w:ilvl w:val="0"/>
          <w:numId w:val="8"/>
        </w:numPr>
        <w:rPr>
          <w:rFonts w:asciiTheme="majorBidi" w:hAnsiTheme="majorBidi" w:cstheme="majorBidi"/>
          <w:lang w:val="en-ID"/>
        </w:rPr>
      </w:pPr>
      <w:r w:rsidRPr="002C2465">
        <w:rPr>
          <w:rFonts w:asciiTheme="majorBidi" w:hAnsiTheme="majorBidi" w:cstheme="majorBidi"/>
          <w:lang w:val="en-ID"/>
        </w:rPr>
        <w:lastRenderedPageBreak/>
        <w:t>Penerapan Metode Tsaqifa dengan Metode Pembelajaran Kooperatif pada Pengajaran Baca Al-Quran</w:t>
      </w:r>
    </w:p>
    <w:p w:rsidR="002C2465" w:rsidRDefault="002C2465" w:rsidP="002C2465">
      <w:pPr>
        <w:ind w:left="720" w:firstLine="720"/>
        <w:jc w:val="both"/>
        <w:rPr>
          <w:rFonts w:asciiTheme="majorBidi" w:hAnsiTheme="majorBidi" w:cstheme="majorBidi"/>
          <w:lang w:val="en-ID"/>
        </w:rPr>
      </w:pPr>
      <w:r w:rsidRPr="002C2465">
        <w:rPr>
          <w:rFonts w:asciiTheme="majorBidi" w:hAnsiTheme="majorBidi" w:cstheme="majorBidi"/>
          <w:lang w:val="en-ID"/>
        </w:rPr>
        <w:t>Proses pelaksanaan dilapangan yang dilaksanakan oleh Ustadzah Tini adalah sebagai berikut:</w:t>
      </w:r>
    </w:p>
    <w:p w:rsidR="002C2465" w:rsidRDefault="002C2465" w:rsidP="002C2465">
      <w:pPr>
        <w:pStyle w:val="ListParagraph"/>
        <w:numPr>
          <w:ilvl w:val="0"/>
          <w:numId w:val="38"/>
        </w:numPr>
        <w:jc w:val="both"/>
        <w:rPr>
          <w:rFonts w:asciiTheme="majorBidi" w:hAnsiTheme="majorBidi" w:cstheme="majorBidi"/>
          <w:lang w:val="en-ID"/>
        </w:rPr>
      </w:pPr>
      <w:r w:rsidRPr="002C2465">
        <w:rPr>
          <w:rFonts w:asciiTheme="majorBidi" w:hAnsiTheme="majorBidi" w:cstheme="majorBidi"/>
          <w:lang w:val="en-ID"/>
        </w:rPr>
        <w:t>Pembukaan (10 Menit)</w:t>
      </w:r>
    </w:p>
    <w:p w:rsidR="002C2465" w:rsidRDefault="002C2465" w:rsidP="002C2465">
      <w:pPr>
        <w:pStyle w:val="ListParagraph"/>
        <w:ind w:left="1080" w:firstLine="720"/>
        <w:jc w:val="both"/>
        <w:rPr>
          <w:rFonts w:asciiTheme="majorBidi" w:hAnsiTheme="majorBidi" w:cstheme="majorBidi"/>
          <w:lang w:val="en-ID"/>
        </w:rPr>
      </w:pPr>
      <w:r w:rsidRPr="002C2465">
        <w:rPr>
          <w:rFonts w:asciiTheme="majorBidi" w:hAnsiTheme="majorBidi" w:cstheme="majorBidi"/>
          <w:lang w:val="en-ID"/>
        </w:rPr>
        <w:t>Pada pengajian ini dimulai pada pukul 15.45 WIB dengan salam dari Ustadzah dianjutkan menanyakan kabar anggota pengajian dengan mengabsen kehadiran masing-masing anggota. Ketika anggota sudah siap untuk belajar akan dimulai dengan doa pembuka dengan membaca Al-Fatihah, Al-Baqarah 1-7 dan Thahaa 25-27. Waktu yang digunakan kurang lebih 10 menit.</w:t>
      </w:r>
    </w:p>
    <w:p w:rsidR="002C2465" w:rsidRDefault="002C2465" w:rsidP="002C2465">
      <w:pPr>
        <w:pStyle w:val="ListParagraph"/>
        <w:numPr>
          <w:ilvl w:val="0"/>
          <w:numId w:val="38"/>
        </w:numPr>
        <w:jc w:val="both"/>
        <w:rPr>
          <w:rFonts w:asciiTheme="majorBidi" w:hAnsiTheme="majorBidi" w:cstheme="majorBidi"/>
          <w:lang w:val="en-ID"/>
        </w:rPr>
      </w:pPr>
      <w:r w:rsidRPr="002C2465">
        <w:rPr>
          <w:rFonts w:asciiTheme="majorBidi" w:hAnsiTheme="majorBidi" w:cstheme="majorBidi"/>
          <w:lang w:val="en-ID"/>
        </w:rPr>
        <w:t>Pemberian materi Tsaqifa klasikal (20 Menit)</w:t>
      </w:r>
    </w:p>
    <w:p w:rsidR="002C2465" w:rsidRDefault="002C2465" w:rsidP="002C2465">
      <w:pPr>
        <w:ind w:left="1080" w:firstLine="720"/>
        <w:jc w:val="both"/>
        <w:rPr>
          <w:rFonts w:asciiTheme="majorBidi" w:hAnsiTheme="majorBidi" w:cstheme="majorBidi"/>
          <w:lang w:val="en-ID"/>
        </w:rPr>
      </w:pPr>
      <w:r w:rsidRPr="002C2465">
        <w:rPr>
          <w:rFonts w:asciiTheme="majorBidi" w:hAnsiTheme="majorBidi" w:cstheme="majorBidi"/>
          <w:lang w:val="en-ID"/>
        </w:rPr>
        <w:t xml:space="preserve">Pemberian materi Tsaqifa perbab disampaikan secara klasikal oleh Ustadzah. Pada pemberian materi ini berlangsung kurang lebih 10 menit dan dilanjutkan ke pendalaman </w:t>
      </w:r>
      <w:r>
        <w:rPr>
          <w:rFonts w:asciiTheme="majorBidi" w:hAnsiTheme="majorBidi" w:cstheme="majorBidi"/>
          <w:lang w:val="en-ID"/>
        </w:rPr>
        <w:t>materi dimasing-masing kelompok.</w:t>
      </w:r>
    </w:p>
    <w:p w:rsidR="002C2465" w:rsidRDefault="002C2465" w:rsidP="002C2465">
      <w:pPr>
        <w:ind w:left="1080" w:firstLine="720"/>
        <w:jc w:val="both"/>
        <w:rPr>
          <w:rFonts w:asciiTheme="majorBidi" w:hAnsiTheme="majorBidi" w:cstheme="majorBidi"/>
          <w:lang w:val="en-ID"/>
        </w:rPr>
      </w:pPr>
      <w:r w:rsidRPr="002C2465">
        <w:rPr>
          <w:rFonts w:asciiTheme="majorBidi" w:hAnsiTheme="majorBidi" w:cstheme="majorBidi"/>
          <w:lang w:val="en-ID"/>
        </w:rPr>
        <w:t xml:space="preserve">Dimulai bab I hingga bab VII secara urut. Untuk menyelesaikan 7 bab ini, pengajian ini memerlukan waktu 7 kali pertemuan. Seperti yang Ustadzah sampaikan kepada penulis bahwa dalam satu kali pertemuan hanya satu bab saja yang dipelajari agar semua anggota menguasai, dengan tidak ada pengulangan dibab yang telah dipelajari dipekan-pekan sebelumnya. Hal ini dimaksudkan agar anggota pengajian senantiasa mengulang pelajarannya dirumah. </w:t>
      </w:r>
    </w:p>
    <w:p w:rsidR="002C2465" w:rsidRPr="002C2465" w:rsidRDefault="002C2465" w:rsidP="002C2465">
      <w:pPr>
        <w:pStyle w:val="ListParagraph"/>
        <w:numPr>
          <w:ilvl w:val="0"/>
          <w:numId w:val="38"/>
        </w:numPr>
        <w:jc w:val="both"/>
        <w:rPr>
          <w:rFonts w:asciiTheme="majorBidi" w:hAnsiTheme="majorBidi" w:cstheme="majorBidi"/>
          <w:lang w:val="en-ID"/>
        </w:rPr>
      </w:pPr>
      <w:r w:rsidRPr="002C2465">
        <w:rPr>
          <w:rFonts w:asciiTheme="majorBidi" w:hAnsiTheme="majorBidi" w:cstheme="majorBidi"/>
          <w:lang w:val="en-ID"/>
        </w:rPr>
        <w:t>Pendalaman materi Tsaqifa dimasing-masing kelompok (40 Menit)</w:t>
      </w:r>
    </w:p>
    <w:p w:rsidR="002C2465" w:rsidRDefault="002C2465" w:rsidP="002C2465">
      <w:pPr>
        <w:ind w:left="1080" w:firstLine="720"/>
        <w:jc w:val="both"/>
        <w:rPr>
          <w:rFonts w:asciiTheme="majorBidi" w:hAnsiTheme="majorBidi" w:cstheme="majorBidi"/>
          <w:lang w:val="en-ID"/>
        </w:rPr>
      </w:pPr>
      <w:r w:rsidRPr="002C2465">
        <w:rPr>
          <w:rFonts w:asciiTheme="majorBidi" w:hAnsiTheme="majorBidi" w:cstheme="majorBidi"/>
          <w:lang w:val="en-ID"/>
        </w:rPr>
        <w:t>Pendalaman materi pada setiap bab dilakukan dalam kelompok. Untuk pengelompokan anggota, Ustadzah membagi anggota kedalam beberapa kelompok dengan menempatkan anggota yang sudah pernah belajar baca tulis Al-Quran dan anggota yang belum pernah belajar baca tulis Al-Quran kedalam masing-masing kelompok. Hal ini bertujuan agar anggota yang sudah pernah belajar baca tulis Al-Quran bisa mengajari anggota yang belum pernah belajar baca tulis Al-Quran.</w:t>
      </w:r>
    </w:p>
    <w:p w:rsidR="002C2465" w:rsidRDefault="002C2465" w:rsidP="002C2465">
      <w:pPr>
        <w:ind w:left="1080" w:firstLine="720"/>
        <w:jc w:val="both"/>
        <w:rPr>
          <w:rFonts w:asciiTheme="majorBidi" w:hAnsiTheme="majorBidi" w:cstheme="majorBidi"/>
          <w:lang w:val="en-ID"/>
        </w:rPr>
      </w:pPr>
      <w:r w:rsidRPr="002C2465">
        <w:rPr>
          <w:rFonts w:asciiTheme="majorBidi" w:hAnsiTheme="majorBidi" w:cstheme="majorBidi"/>
          <w:lang w:val="en-ID"/>
        </w:rPr>
        <w:t>Sedangkan Ustadzah memantau dari beberapa kelompok tersebut untuk mengetahui anggota-anggota yang masih kesulitan belajar untuk bisa dibimbing secara khusus. Hal ini disampaikan oleh Ustadzah kepada penulis tentang beberapa anggota yang belum bisa mengejar ketertinggalan dalam belajar mereka. Ustadzah memberikan alternatif bagi anggota yang belum bisa untuk bis</w:t>
      </w:r>
      <w:r>
        <w:rPr>
          <w:rFonts w:asciiTheme="majorBidi" w:hAnsiTheme="majorBidi" w:cstheme="majorBidi"/>
          <w:lang w:val="en-ID"/>
        </w:rPr>
        <w:t>a belajar diluar jam pengajian.</w:t>
      </w:r>
      <w:r w:rsidR="00316846">
        <w:rPr>
          <w:rStyle w:val="FootnoteReference"/>
          <w:rFonts w:asciiTheme="majorBidi" w:hAnsiTheme="majorBidi" w:cstheme="majorBidi"/>
          <w:lang w:val="en-ID"/>
        </w:rPr>
        <w:footnoteReference w:id="27"/>
      </w:r>
    </w:p>
    <w:p w:rsidR="002C2465" w:rsidRDefault="002C2465" w:rsidP="002C2465">
      <w:pPr>
        <w:ind w:left="1080" w:firstLine="720"/>
        <w:jc w:val="both"/>
        <w:rPr>
          <w:rFonts w:asciiTheme="majorBidi" w:hAnsiTheme="majorBidi" w:cstheme="majorBidi"/>
          <w:lang w:val="en-ID"/>
        </w:rPr>
      </w:pPr>
      <w:r w:rsidRPr="002C2465">
        <w:rPr>
          <w:rFonts w:asciiTheme="majorBidi" w:hAnsiTheme="majorBidi" w:cstheme="majorBidi"/>
          <w:lang w:val="en-ID"/>
        </w:rPr>
        <w:t>Salah satunya adalah ibu Sukini yang usianya saat ini 65 tahun. Pada awalnya beliau sulit mengikuti cara belajar menggunakan Tsaqifa yang singkat. Kemudian beliau diajari oleh Ustadzah diluar jam pengajian dan alhamdulillah saat ini beliau sudah bisa mengkuti tadarus be</w:t>
      </w:r>
      <w:r>
        <w:rPr>
          <w:rFonts w:asciiTheme="majorBidi" w:hAnsiTheme="majorBidi" w:cstheme="majorBidi"/>
          <w:lang w:val="en-ID"/>
        </w:rPr>
        <w:t>rsama anggota-anggota yang lain.</w:t>
      </w:r>
    </w:p>
    <w:p w:rsidR="002C2465" w:rsidRPr="002C2465" w:rsidRDefault="002C2465" w:rsidP="002C2465">
      <w:pPr>
        <w:ind w:left="1080" w:firstLine="720"/>
        <w:jc w:val="both"/>
        <w:rPr>
          <w:rFonts w:asciiTheme="majorBidi" w:hAnsiTheme="majorBidi" w:cstheme="majorBidi"/>
          <w:lang w:val="en-ID"/>
        </w:rPr>
      </w:pPr>
      <w:r w:rsidRPr="002C2465">
        <w:rPr>
          <w:rFonts w:asciiTheme="majorBidi" w:hAnsiTheme="majorBidi" w:cstheme="majorBidi"/>
          <w:lang w:val="en-ID"/>
        </w:rPr>
        <w:lastRenderedPageBreak/>
        <w:t xml:space="preserve">Seperti yang beliau tuturkan kepada penulis bahwa beliau merasa kesulitan untuk mengikuti belajar Tsaqifa ini terutama dalam mengingat huruf-huruf hijaiyyah yang hampir sama bentuknya. Tetapi beliau tetap bersyukur karena saat ini sudah bisa membaca Al-Quran walaupun dengan terbata-bata. </w:t>
      </w:r>
      <w:r w:rsidR="00316846">
        <w:rPr>
          <w:rStyle w:val="FootnoteReference"/>
          <w:rFonts w:asciiTheme="majorBidi" w:hAnsiTheme="majorBidi" w:cstheme="majorBidi"/>
          <w:lang w:val="en-ID"/>
        </w:rPr>
        <w:footnoteReference w:id="28"/>
      </w:r>
    </w:p>
    <w:p w:rsidR="002C2465" w:rsidRDefault="002C2465" w:rsidP="002C2465">
      <w:pPr>
        <w:pStyle w:val="ListParagraph"/>
        <w:numPr>
          <w:ilvl w:val="0"/>
          <w:numId w:val="38"/>
        </w:numPr>
        <w:rPr>
          <w:rFonts w:asciiTheme="majorBidi" w:hAnsiTheme="majorBidi" w:cstheme="majorBidi"/>
          <w:lang w:val="en-ID"/>
        </w:rPr>
      </w:pPr>
      <w:r w:rsidRPr="002C2465">
        <w:rPr>
          <w:rFonts w:asciiTheme="majorBidi" w:hAnsiTheme="majorBidi" w:cstheme="majorBidi"/>
          <w:lang w:val="en-ID"/>
        </w:rPr>
        <w:t>Penutupan (10 Menit)</w:t>
      </w:r>
    </w:p>
    <w:p w:rsidR="002D141B" w:rsidRDefault="002C2465" w:rsidP="00860B36">
      <w:pPr>
        <w:ind w:left="1080" w:firstLine="720"/>
        <w:jc w:val="both"/>
        <w:rPr>
          <w:rFonts w:asciiTheme="majorBidi" w:hAnsiTheme="majorBidi" w:cstheme="majorBidi"/>
          <w:lang w:val="en-ID"/>
        </w:rPr>
      </w:pPr>
      <w:r w:rsidRPr="002C2465">
        <w:rPr>
          <w:rFonts w:asciiTheme="majorBidi" w:hAnsiTheme="majorBidi" w:cstheme="majorBidi"/>
          <w:lang w:val="en-ID"/>
        </w:rPr>
        <w:t>Tausiyah dan doa penutup, diisi oleh Ustadzah berkaitan tentang niat dan keutamaan-keutamaan orang-orang yang belajar Al-Quran. Hal ini bertujuan untuk memurnikan niat masing-masing anggota dalam belajar membaca Al-Quran. Diakhir pertemuan ditutup dengan doa penutup majelis bersama-sama dilanjutkan berjabat tangan sebelum keluar masjid. Kegiatan ini berakhir pada pukul 17.05 WIB bahkan terkadang hingga menjelang maghrib.</w:t>
      </w:r>
      <w:r w:rsidR="00316846">
        <w:rPr>
          <w:rStyle w:val="FootnoteReference"/>
          <w:rFonts w:asciiTheme="majorBidi" w:hAnsiTheme="majorBidi" w:cstheme="majorBidi"/>
          <w:lang w:val="en-ID"/>
        </w:rPr>
        <w:footnoteReference w:id="29"/>
      </w:r>
    </w:p>
    <w:p w:rsidR="00860B36" w:rsidRDefault="00860B36" w:rsidP="00860B36">
      <w:pPr>
        <w:ind w:left="720" w:firstLine="720"/>
        <w:jc w:val="both"/>
        <w:rPr>
          <w:rFonts w:asciiTheme="majorBidi" w:hAnsiTheme="majorBidi" w:cstheme="majorBidi"/>
          <w:lang w:val="en-ID"/>
        </w:rPr>
      </w:pPr>
      <w:r w:rsidRPr="00860B36">
        <w:rPr>
          <w:rFonts w:asciiTheme="majorBidi" w:hAnsiTheme="majorBidi" w:cstheme="majorBidi"/>
        </w:rPr>
        <w:t xml:space="preserve">Setelah selesai pengajaran </w:t>
      </w:r>
      <w:r w:rsidRPr="00916BD5">
        <w:rPr>
          <w:rFonts w:asciiTheme="majorBidi" w:hAnsiTheme="majorBidi" w:cstheme="majorBidi"/>
          <w:i/>
          <w:iCs/>
        </w:rPr>
        <w:t>Tsaqifa</w:t>
      </w:r>
      <w:r w:rsidRPr="00860B36">
        <w:rPr>
          <w:rFonts w:asciiTheme="majorBidi" w:hAnsiTheme="majorBidi" w:cstheme="majorBidi"/>
        </w:rPr>
        <w:t xml:space="preserve">, Ustadzah tidak serta-merta menghentikan pengajian ini, tetapi tetap membersamai para anggota kelompok pengajian ini hingga saat ini. Terhitung sejak mulai belajar </w:t>
      </w:r>
      <w:r w:rsidRPr="00916BD5">
        <w:rPr>
          <w:rFonts w:asciiTheme="majorBidi" w:hAnsiTheme="majorBidi" w:cstheme="majorBidi"/>
          <w:i/>
          <w:iCs/>
        </w:rPr>
        <w:t>Tsaqifa</w:t>
      </w:r>
      <w:r w:rsidRPr="00860B36">
        <w:rPr>
          <w:rFonts w:asciiTheme="majorBidi" w:hAnsiTheme="majorBidi" w:cstheme="majorBidi"/>
        </w:rPr>
        <w:t xml:space="preserve"> hingga Al-Quran saat ini kur</w:t>
      </w:r>
      <w:r>
        <w:rPr>
          <w:rFonts w:asciiTheme="majorBidi" w:hAnsiTheme="majorBidi" w:cstheme="majorBidi"/>
        </w:rPr>
        <w:t>ang lebih sudah 3 tahun lamanya</w:t>
      </w:r>
      <w:r>
        <w:rPr>
          <w:rFonts w:asciiTheme="majorBidi" w:hAnsiTheme="majorBidi" w:cstheme="majorBidi"/>
          <w:lang w:val="en-ID"/>
        </w:rPr>
        <w:t xml:space="preserve">. </w:t>
      </w:r>
    </w:p>
    <w:p w:rsidR="00860B36" w:rsidRDefault="00860B36" w:rsidP="00916BD5">
      <w:pPr>
        <w:pStyle w:val="ListParagraph"/>
        <w:numPr>
          <w:ilvl w:val="0"/>
          <w:numId w:val="8"/>
        </w:numPr>
        <w:rPr>
          <w:rFonts w:asciiTheme="majorBidi" w:hAnsiTheme="majorBidi" w:cstheme="majorBidi"/>
          <w:lang w:val="en-ID"/>
        </w:rPr>
      </w:pPr>
      <w:r w:rsidRPr="00860B36">
        <w:rPr>
          <w:rFonts w:asciiTheme="majorBidi" w:hAnsiTheme="majorBidi" w:cstheme="majorBidi"/>
          <w:lang w:val="en-ID"/>
        </w:rPr>
        <w:t xml:space="preserve">Hasil Penerapan Metode </w:t>
      </w:r>
      <w:r w:rsidRPr="00916BD5">
        <w:rPr>
          <w:rFonts w:asciiTheme="majorBidi" w:hAnsiTheme="majorBidi" w:cstheme="majorBidi"/>
          <w:i/>
          <w:iCs/>
          <w:lang w:val="en-ID"/>
        </w:rPr>
        <w:t>Tsaqifa</w:t>
      </w:r>
      <w:r w:rsidRPr="00860B36">
        <w:rPr>
          <w:rFonts w:asciiTheme="majorBidi" w:hAnsiTheme="majorBidi" w:cstheme="majorBidi"/>
          <w:lang w:val="en-ID"/>
        </w:rPr>
        <w:t xml:space="preserve"> dengan Metode Pembelajaran Kooperatif pada Pengajaran Baca Al-Quran</w:t>
      </w:r>
    </w:p>
    <w:p w:rsidR="00916BD5" w:rsidRDefault="00916BD5" w:rsidP="00916BD5">
      <w:pPr>
        <w:ind w:left="720" w:firstLine="720"/>
        <w:jc w:val="both"/>
        <w:rPr>
          <w:rFonts w:asciiTheme="majorBidi" w:hAnsiTheme="majorBidi" w:cstheme="majorBidi"/>
          <w:lang w:val="en-ID"/>
        </w:rPr>
      </w:pPr>
      <w:r w:rsidRPr="00916BD5">
        <w:rPr>
          <w:rFonts w:asciiTheme="majorBidi" w:hAnsiTheme="majorBidi" w:cstheme="majorBidi"/>
          <w:lang w:val="en-ID"/>
        </w:rPr>
        <w:t>Dari observasi yang penulis lakukan selama beberapa waktu di pengajian tersebut, bisa dilihat hasil pengajaran dan pembinaan yang dilakukan oleh Ustadzah dala</w:t>
      </w:r>
      <w:r>
        <w:rPr>
          <w:rFonts w:asciiTheme="majorBidi" w:hAnsiTheme="majorBidi" w:cstheme="majorBidi"/>
          <w:lang w:val="en-ID"/>
        </w:rPr>
        <w:t xml:space="preserve">m belajar </w:t>
      </w:r>
      <w:r w:rsidRPr="00916BD5">
        <w:rPr>
          <w:rFonts w:asciiTheme="majorBidi" w:hAnsiTheme="majorBidi" w:cstheme="majorBidi"/>
          <w:i/>
          <w:iCs/>
          <w:lang w:val="en-ID"/>
        </w:rPr>
        <w:t>Tsaqifa</w:t>
      </w:r>
      <w:r>
        <w:rPr>
          <w:rFonts w:asciiTheme="majorBidi" w:hAnsiTheme="majorBidi" w:cstheme="majorBidi"/>
          <w:lang w:val="en-ID"/>
        </w:rPr>
        <w:t>.</w:t>
      </w:r>
    </w:p>
    <w:p w:rsidR="00916BD5" w:rsidRPr="00916BD5" w:rsidRDefault="00916BD5" w:rsidP="00916BD5">
      <w:pPr>
        <w:ind w:left="720" w:firstLine="720"/>
        <w:jc w:val="both"/>
        <w:rPr>
          <w:rFonts w:asciiTheme="majorBidi" w:hAnsiTheme="majorBidi" w:cstheme="majorBidi"/>
          <w:lang w:val="en-ID"/>
        </w:rPr>
      </w:pPr>
      <w:r w:rsidRPr="00916BD5">
        <w:rPr>
          <w:rFonts w:asciiTheme="majorBidi" w:hAnsiTheme="majorBidi" w:cstheme="majorBidi"/>
          <w:lang w:val="en-ID"/>
        </w:rPr>
        <w:t>Saat ini terdapat 17 anggota aktif dalam pengajian ini. Kegiatan pengajian ini difokuskan pada tilawah Al-Quran setiap pekannya. Adapun kegiatan lain sebatas sebagai tambahan saja seperti penyampaian hadits-hadits Nabi, tausiyah dan terjemah Al-Quran menjelang akhir pertemuan.</w:t>
      </w:r>
    </w:p>
    <w:p w:rsidR="00916BD5" w:rsidRPr="00916BD5" w:rsidRDefault="00916BD5" w:rsidP="00916BD5">
      <w:pPr>
        <w:ind w:left="720" w:firstLine="720"/>
        <w:jc w:val="both"/>
        <w:rPr>
          <w:rFonts w:asciiTheme="majorBidi" w:hAnsiTheme="majorBidi" w:cstheme="majorBidi"/>
          <w:lang w:val="en-ID"/>
        </w:rPr>
      </w:pPr>
      <w:r w:rsidRPr="00916BD5">
        <w:rPr>
          <w:rFonts w:asciiTheme="majorBidi" w:hAnsiTheme="majorBidi" w:cstheme="majorBidi"/>
          <w:lang w:val="en-ID"/>
        </w:rPr>
        <w:t>Dalam tilawah pekanan tidak hanya meneruskan surat yang dibaca pekan sebelumnya saja tetapi Ustadzah memasukkan surat-surat penting dalam Al-Quran untuk doa pembuka mengawali tilawah pada hari-hari pengajian itu berlangsung.</w:t>
      </w:r>
    </w:p>
    <w:p w:rsidR="00916BD5" w:rsidRDefault="00916BD5" w:rsidP="00916BD5">
      <w:pPr>
        <w:ind w:left="720" w:firstLine="720"/>
        <w:jc w:val="both"/>
        <w:rPr>
          <w:rFonts w:asciiTheme="majorBidi" w:hAnsiTheme="majorBidi" w:cstheme="majorBidi"/>
          <w:lang w:val="en-ID"/>
        </w:rPr>
      </w:pPr>
      <w:r w:rsidRPr="00916BD5">
        <w:rPr>
          <w:rFonts w:asciiTheme="majorBidi" w:hAnsiTheme="majorBidi" w:cstheme="majorBidi"/>
          <w:lang w:val="en-ID"/>
        </w:rPr>
        <w:t xml:space="preserve">Rincian acara pekanan sebagai tindak lanjut pengajaran </w:t>
      </w:r>
      <w:r w:rsidRPr="00916BD5">
        <w:rPr>
          <w:rFonts w:asciiTheme="majorBidi" w:hAnsiTheme="majorBidi" w:cstheme="majorBidi"/>
          <w:i/>
          <w:iCs/>
          <w:lang w:val="en-ID"/>
        </w:rPr>
        <w:t>Tsaqifa</w:t>
      </w:r>
      <w:r>
        <w:rPr>
          <w:rFonts w:asciiTheme="majorBidi" w:hAnsiTheme="majorBidi" w:cstheme="majorBidi"/>
          <w:lang w:val="en-ID"/>
        </w:rPr>
        <w:t xml:space="preserve"> adalah sebagai berikut; yang pertama, p</w:t>
      </w:r>
      <w:r w:rsidRPr="00916BD5">
        <w:rPr>
          <w:rFonts w:asciiTheme="majorBidi" w:hAnsiTheme="majorBidi" w:cstheme="majorBidi"/>
          <w:lang w:val="en-ID"/>
        </w:rPr>
        <w:t>embukaan (10 Menit), dilakukan secara klasikal dengan mem</w:t>
      </w:r>
      <w:r>
        <w:rPr>
          <w:rFonts w:asciiTheme="majorBidi" w:hAnsiTheme="majorBidi" w:cstheme="majorBidi"/>
          <w:lang w:val="en-ID"/>
        </w:rPr>
        <w:t>baca surat dan ayat dibawah ini:</w:t>
      </w:r>
    </w:p>
    <w:p w:rsidR="00916BD5" w:rsidRDefault="00916BD5" w:rsidP="00916BD5">
      <w:pPr>
        <w:pStyle w:val="ListParagraph"/>
        <w:numPr>
          <w:ilvl w:val="0"/>
          <w:numId w:val="39"/>
        </w:numPr>
        <w:jc w:val="both"/>
        <w:rPr>
          <w:rFonts w:asciiTheme="majorBidi" w:hAnsiTheme="majorBidi" w:cstheme="majorBidi"/>
          <w:lang w:val="en-ID"/>
        </w:rPr>
      </w:pPr>
      <w:r w:rsidRPr="00916BD5">
        <w:rPr>
          <w:rFonts w:asciiTheme="majorBidi" w:hAnsiTheme="majorBidi" w:cstheme="majorBidi"/>
          <w:lang w:val="en-ID"/>
        </w:rPr>
        <w:t>Qs. Al-Fathihah</w:t>
      </w:r>
    </w:p>
    <w:p w:rsidR="00916BD5" w:rsidRDefault="00916BD5" w:rsidP="00916BD5">
      <w:pPr>
        <w:pStyle w:val="ListParagraph"/>
        <w:numPr>
          <w:ilvl w:val="0"/>
          <w:numId w:val="39"/>
        </w:numPr>
        <w:jc w:val="both"/>
        <w:rPr>
          <w:rFonts w:asciiTheme="majorBidi" w:hAnsiTheme="majorBidi" w:cstheme="majorBidi"/>
          <w:lang w:val="en-ID"/>
        </w:rPr>
      </w:pPr>
      <w:r w:rsidRPr="00916BD5">
        <w:rPr>
          <w:rFonts w:asciiTheme="majorBidi" w:hAnsiTheme="majorBidi" w:cstheme="majorBidi"/>
          <w:lang w:val="en-ID"/>
        </w:rPr>
        <w:t>Qs. Al-Baqarah 1-7</w:t>
      </w:r>
    </w:p>
    <w:p w:rsidR="00916BD5" w:rsidRDefault="00916BD5" w:rsidP="00916BD5">
      <w:pPr>
        <w:pStyle w:val="ListParagraph"/>
        <w:numPr>
          <w:ilvl w:val="0"/>
          <w:numId w:val="39"/>
        </w:numPr>
        <w:jc w:val="both"/>
        <w:rPr>
          <w:rFonts w:asciiTheme="majorBidi" w:hAnsiTheme="majorBidi" w:cstheme="majorBidi"/>
          <w:lang w:val="en-ID"/>
        </w:rPr>
      </w:pPr>
      <w:r w:rsidRPr="00916BD5">
        <w:rPr>
          <w:rFonts w:asciiTheme="majorBidi" w:hAnsiTheme="majorBidi" w:cstheme="majorBidi"/>
          <w:lang w:val="en-ID"/>
        </w:rPr>
        <w:t>Qs. Thaha 25-27</w:t>
      </w:r>
    </w:p>
    <w:p w:rsidR="00916BD5" w:rsidRDefault="00916BD5" w:rsidP="00916BD5">
      <w:pPr>
        <w:pStyle w:val="ListParagraph"/>
        <w:numPr>
          <w:ilvl w:val="0"/>
          <w:numId w:val="39"/>
        </w:numPr>
        <w:jc w:val="both"/>
        <w:rPr>
          <w:rFonts w:asciiTheme="majorBidi" w:hAnsiTheme="majorBidi" w:cstheme="majorBidi"/>
          <w:lang w:val="en-ID"/>
        </w:rPr>
      </w:pPr>
      <w:r w:rsidRPr="00916BD5">
        <w:rPr>
          <w:rFonts w:asciiTheme="majorBidi" w:hAnsiTheme="majorBidi" w:cstheme="majorBidi"/>
          <w:lang w:val="en-ID"/>
        </w:rPr>
        <w:t>Qs. Al-Baqarah 284-286</w:t>
      </w:r>
    </w:p>
    <w:p w:rsidR="00916BD5" w:rsidRDefault="00916BD5" w:rsidP="00916BD5">
      <w:pPr>
        <w:ind w:left="720" w:firstLine="720"/>
        <w:jc w:val="both"/>
        <w:rPr>
          <w:rFonts w:asciiTheme="majorBidi" w:hAnsiTheme="majorBidi" w:cstheme="majorBidi"/>
          <w:lang w:val="en-ID"/>
        </w:rPr>
      </w:pPr>
      <w:r>
        <w:rPr>
          <w:rFonts w:asciiTheme="majorBidi" w:hAnsiTheme="majorBidi" w:cstheme="majorBidi"/>
          <w:lang w:val="en-ID"/>
        </w:rPr>
        <w:t>Yang kedua, d</w:t>
      </w:r>
      <w:r w:rsidRPr="00916BD5">
        <w:rPr>
          <w:rFonts w:asciiTheme="majorBidi" w:hAnsiTheme="majorBidi" w:cstheme="majorBidi"/>
          <w:lang w:val="en-ID"/>
        </w:rPr>
        <w:t>ilanjutkan tilawah pekan sebelumnya (30 Menit), dengan rincian:</w:t>
      </w:r>
    </w:p>
    <w:p w:rsidR="00916BD5" w:rsidRDefault="00916BD5" w:rsidP="00916BD5">
      <w:pPr>
        <w:pStyle w:val="ListParagraph"/>
        <w:numPr>
          <w:ilvl w:val="0"/>
          <w:numId w:val="40"/>
        </w:numPr>
        <w:jc w:val="both"/>
        <w:rPr>
          <w:rFonts w:asciiTheme="majorBidi" w:hAnsiTheme="majorBidi" w:cstheme="majorBidi"/>
          <w:lang w:val="en-ID"/>
        </w:rPr>
      </w:pPr>
      <w:r w:rsidRPr="00916BD5">
        <w:rPr>
          <w:rFonts w:asciiTheme="majorBidi" w:hAnsiTheme="majorBidi" w:cstheme="majorBidi"/>
          <w:lang w:val="en-ID"/>
        </w:rPr>
        <w:t>Membaca secara bersama-sama 1 halaman</w:t>
      </w:r>
    </w:p>
    <w:p w:rsidR="00916BD5" w:rsidRDefault="00916BD5" w:rsidP="00916BD5">
      <w:pPr>
        <w:pStyle w:val="ListParagraph"/>
        <w:numPr>
          <w:ilvl w:val="0"/>
          <w:numId w:val="40"/>
        </w:numPr>
        <w:jc w:val="both"/>
        <w:rPr>
          <w:rFonts w:asciiTheme="majorBidi" w:hAnsiTheme="majorBidi" w:cstheme="majorBidi"/>
          <w:lang w:val="en-ID"/>
        </w:rPr>
      </w:pPr>
      <w:r w:rsidRPr="00916BD5">
        <w:rPr>
          <w:rFonts w:asciiTheme="majorBidi" w:hAnsiTheme="majorBidi" w:cstheme="majorBidi"/>
          <w:lang w:val="en-ID"/>
        </w:rPr>
        <w:lastRenderedPageBreak/>
        <w:t>Membaca 1-2 ayat bergilir, tujuannya untuk mengetahui bacaan Al-Quran masing-masing anggota biasanya 1-2 putaran.</w:t>
      </w:r>
    </w:p>
    <w:p w:rsidR="00916BD5" w:rsidRDefault="00916BD5" w:rsidP="00916BD5">
      <w:pPr>
        <w:pStyle w:val="ListParagraph"/>
        <w:numPr>
          <w:ilvl w:val="0"/>
          <w:numId w:val="40"/>
        </w:numPr>
        <w:jc w:val="both"/>
        <w:rPr>
          <w:rFonts w:asciiTheme="majorBidi" w:hAnsiTheme="majorBidi" w:cstheme="majorBidi"/>
          <w:lang w:val="en-ID"/>
        </w:rPr>
      </w:pPr>
      <w:r w:rsidRPr="00916BD5">
        <w:rPr>
          <w:rFonts w:asciiTheme="majorBidi" w:hAnsiTheme="majorBidi" w:cstheme="majorBidi"/>
          <w:lang w:val="en-ID"/>
        </w:rPr>
        <w:t>Membaca bersama-sama lagi hingga akhir halaman diakhir pertemuan.</w:t>
      </w:r>
    </w:p>
    <w:p w:rsidR="00916BD5" w:rsidRDefault="00916BD5" w:rsidP="00916BD5">
      <w:pPr>
        <w:ind w:left="720" w:firstLine="720"/>
        <w:jc w:val="both"/>
        <w:rPr>
          <w:rFonts w:asciiTheme="majorBidi" w:hAnsiTheme="majorBidi" w:cstheme="majorBidi"/>
          <w:lang w:val="en-ID"/>
        </w:rPr>
      </w:pPr>
      <w:r>
        <w:rPr>
          <w:rFonts w:asciiTheme="majorBidi" w:hAnsiTheme="majorBidi" w:cstheme="majorBidi"/>
          <w:lang w:val="en-ID"/>
        </w:rPr>
        <w:t>Yang ketiga, p</w:t>
      </w:r>
      <w:r w:rsidRPr="00916BD5">
        <w:rPr>
          <w:rFonts w:asciiTheme="majorBidi" w:hAnsiTheme="majorBidi" w:cstheme="majorBidi"/>
          <w:lang w:val="en-ID"/>
        </w:rPr>
        <w:t>enutupan</w:t>
      </w:r>
      <w:r>
        <w:rPr>
          <w:rFonts w:asciiTheme="majorBidi" w:hAnsiTheme="majorBidi" w:cstheme="majorBidi"/>
          <w:lang w:val="en-ID"/>
        </w:rPr>
        <w:t>; p</w:t>
      </w:r>
      <w:r w:rsidRPr="00916BD5">
        <w:rPr>
          <w:rFonts w:asciiTheme="majorBidi" w:hAnsiTheme="majorBidi" w:cstheme="majorBidi"/>
          <w:lang w:val="en-ID"/>
        </w:rPr>
        <w:t>ada 10 menit terakhir disampaikan terjemah ayat Al-Quran yang sudah dimulai dari Qs. Al-Baqarah dilanjutkan ta</w:t>
      </w:r>
      <w:r>
        <w:rPr>
          <w:rFonts w:asciiTheme="majorBidi" w:hAnsiTheme="majorBidi" w:cstheme="majorBidi"/>
          <w:lang w:val="en-ID"/>
        </w:rPr>
        <w:t>usiyah atau penyampaian hadits.</w:t>
      </w:r>
      <w:r>
        <w:rPr>
          <w:rStyle w:val="FootnoteReference"/>
          <w:rFonts w:asciiTheme="majorBidi" w:hAnsiTheme="majorBidi" w:cstheme="majorBidi"/>
          <w:lang w:val="en-ID"/>
        </w:rPr>
        <w:footnoteReference w:id="30"/>
      </w:r>
    </w:p>
    <w:p w:rsidR="00916BD5" w:rsidRDefault="00916BD5" w:rsidP="00916BD5">
      <w:pPr>
        <w:ind w:left="720" w:firstLine="720"/>
        <w:jc w:val="both"/>
        <w:rPr>
          <w:rFonts w:asciiTheme="majorBidi" w:hAnsiTheme="majorBidi" w:cstheme="majorBidi"/>
          <w:lang w:val="en-ID"/>
        </w:rPr>
      </w:pPr>
      <w:r w:rsidRPr="00916BD5">
        <w:rPr>
          <w:rFonts w:asciiTheme="majorBidi" w:hAnsiTheme="majorBidi" w:cstheme="majorBidi"/>
          <w:lang w:val="en-ID"/>
        </w:rPr>
        <w:t>Untuk sekali pertemuan, pengajian ini mampu menyelesaikan 7 hingga 10 halaman Al-Quran.</w:t>
      </w:r>
    </w:p>
    <w:p w:rsidR="00916BD5" w:rsidRPr="00916BD5" w:rsidRDefault="00916BD5" w:rsidP="00916BD5">
      <w:pPr>
        <w:ind w:left="720" w:firstLine="720"/>
        <w:jc w:val="both"/>
        <w:rPr>
          <w:rFonts w:asciiTheme="majorBidi" w:hAnsiTheme="majorBidi" w:cstheme="majorBidi"/>
          <w:lang w:val="en-ID"/>
        </w:rPr>
      </w:pPr>
      <w:r w:rsidRPr="00916BD5">
        <w:rPr>
          <w:rFonts w:asciiTheme="majorBidi" w:hAnsiTheme="majorBidi" w:cstheme="majorBidi"/>
          <w:lang w:val="en-ID"/>
        </w:rPr>
        <w:t xml:space="preserve">Dalam kegiatan pekanan ini, Ustadzah juga melatih ketrampilan masing-masing anggota untuk bisa membuka atau mengawali sebuah acara pengajian. Selain </w:t>
      </w:r>
      <w:r>
        <w:rPr>
          <w:rFonts w:asciiTheme="majorBidi" w:hAnsiTheme="majorBidi" w:cstheme="majorBidi"/>
          <w:lang w:val="en-ID"/>
        </w:rPr>
        <w:t>acara pekanan ini Ustadzah juga</w:t>
      </w:r>
      <w:r w:rsidRPr="00916BD5">
        <w:rPr>
          <w:rFonts w:asciiTheme="majorBidi" w:hAnsiTheme="majorBidi" w:cstheme="majorBidi"/>
          <w:lang w:val="en-ID"/>
        </w:rPr>
        <w:t xml:space="preserve"> mengadakan agenda rutin bersama seluruh binaan majelis taklim di desa Wonoboyo. Dan salah satunya untuk menambah semangat belajar membaca Al-Quran binaan atau jamaah masjid Al-Karimah ini, Ustadzah mengadakan acara Khotmil Quran jika pengajian tersebut telah mengkhatamkan Al-Quran. Kegiatan ini sudah dilaksanakan pada Ramadhan tahun lalu ketika pengajian ini mengkhatamkan Al-Qurannya.</w:t>
      </w:r>
    </w:p>
    <w:p w:rsidR="00AF14EE" w:rsidRDefault="00AF14EE" w:rsidP="00AF14EE">
      <w:pPr>
        <w:pStyle w:val="ListParagraph"/>
        <w:numPr>
          <w:ilvl w:val="0"/>
          <w:numId w:val="1"/>
        </w:numPr>
        <w:rPr>
          <w:rFonts w:asciiTheme="majorBidi" w:hAnsiTheme="majorBidi" w:cstheme="majorBidi"/>
          <w:b/>
          <w:bCs/>
          <w:lang w:val="en-ID"/>
        </w:rPr>
      </w:pPr>
      <w:r>
        <w:rPr>
          <w:rFonts w:asciiTheme="majorBidi" w:hAnsiTheme="majorBidi" w:cstheme="majorBidi"/>
          <w:b/>
          <w:bCs/>
          <w:lang w:val="en-ID"/>
        </w:rPr>
        <w:t>Kesimpulan dan Saran</w:t>
      </w:r>
    </w:p>
    <w:p w:rsidR="00AF14EE" w:rsidRDefault="00AF14EE" w:rsidP="00AF14EE">
      <w:pPr>
        <w:pStyle w:val="ListParagraph"/>
        <w:numPr>
          <w:ilvl w:val="0"/>
          <w:numId w:val="2"/>
        </w:numPr>
        <w:rPr>
          <w:rFonts w:asciiTheme="majorBidi" w:hAnsiTheme="majorBidi" w:cstheme="majorBidi"/>
          <w:b/>
          <w:bCs/>
          <w:lang w:val="en-ID"/>
        </w:rPr>
      </w:pPr>
      <w:r>
        <w:rPr>
          <w:rFonts w:asciiTheme="majorBidi" w:hAnsiTheme="majorBidi" w:cstheme="majorBidi"/>
          <w:b/>
          <w:bCs/>
          <w:lang w:val="en-ID"/>
        </w:rPr>
        <w:t>Kesimpulan</w:t>
      </w:r>
    </w:p>
    <w:p w:rsidR="00C464A1" w:rsidRDefault="00C464A1" w:rsidP="00C464A1">
      <w:pPr>
        <w:ind w:left="720" w:firstLine="720"/>
        <w:jc w:val="both"/>
        <w:rPr>
          <w:rFonts w:asciiTheme="majorBidi" w:hAnsiTheme="majorBidi" w:cstheme="majorBidi"/>
          <w:lang w:val="en-ID"/>
        </w:rPr>
      </w:pPr>
      <w:r w:rsidRPr="00C464A1">
        <w:rPr>
          <w:rFonts w:asciiTheme="majorBidi" w:hAnsiTheme="majorBidi" w:cstheme="majorBidi"/>
        </w:rPr>
        <w:t>Pada prakteknya, Ustadzah</w:t>
      </w:r>
      <w:r>
        <w:rPr>
          <w:rFonts w:asciiTheme="majorBidi" w:hAnsiTheme="majorBidi" w:cstheme="majorBidi"/>
          <w:lang w:val="en-ID"/>
        </w:rPr>
        <w:t xml:space="preserve"> pengampu </w:t>
      </w:r>
      <w:r>
        <w:rPr>
          <w:rFonts w:asciiTheme="majorBidi" w:hAnsiTheme="majorBidi" w:cstheme="majorBidi"/>
          <w:i/>
          <w:iCs/>
          <w:lang w:val="en-ID"/>
        </w:rPr>
        <w:t>Tsaqifa</w:t>
      </w:r>
      <w:r w:rsidRPr="00C464A1">
        <w:rPr>
          <w:rFonts w:asciiTheme="majorBidi" w:hAnsiTheme="majorBidi" w:cstheme="majorBidi"/>
        </w:rPr>
        <w:t xml:space="preserve"> hanya menggunakan waktu 60 menit setiap pertemuannya. Beliau tidak menggunakan waktu hingga 90 menit sehingga hal ini membuat waktu menyelesaikan </w:t>
      </w:r>
      <w:r w:rsidRPr="00C464A1">
        <w:rPr>
          <w:rFonts w:asciiTheme="majorBidi" w:hAnsiTheme="majorBidi" w:cstheme="majorBidi"/>
          <w:i/>
          <w:iCs/>
        </w:rPr>
        <w:t>Tsaqifa</w:t>
      </w:r>
      <w:r w:rsidRPr="00C464A1">
        <w:rPr>
          <w:rFonts w:asciiTheme="majorBidi" w:hAnsiTheme="majorBidi" w:cstheme="majorBidi"/>
        </w:rPr>
        <w:t xml:space="preserve"> menjadi 7 pertemuan. Walaupun berbeda dengan yang ditetapkan oleh </w:t>
      </w:r>
      <w:r w:rsidRPr="00C464A1">
        <w:rPr>
          <w:rFonts w:asciiTheme="majorBidi" w:hAnsiTheme="majorBidi" w:cstheme="majorBidi"/>
          <w:i/>
          <w:iCs/>
        </w:rPr>
        <w:t>Tsaqifa</w:t>
      </w:r>
      <w:r w:rsidRPr="00C464A1">
        <w:rPr>
          <w:rFonts w:asciiTheme="majorBidi" w:hAnsiTheme="majorBidi" w:cstheme="majorBidi"/>
        </w:rPr>
        <w:t xml:space="preserve"> yaitu 5 kali pertemuan dengan masing-masing pertemuan 1,5 jam tetapi pada dasarnya waktu yang dibutuhkan sama yaitu kurang lebih 7,5 jam. Bahkan dengan 7 kali pertemuan dengan masing-masing 1 jam waktu yang digunakan justru lebih singkat yaitu 7 jam saja</w:t>
      </w:r>
      <w:r>
        <w:rPr>
          <w:rFonts w:asciiTheme="majorBidi" w:hAnsiTheme="majorBidi" w:cstheme="majorBidi"/>
          <w:lang w:val="en-ID"/>
        </w:rPr>
        <w:t xml:space="preserve">. </w:t>
      </w:r>
    </w:p>
    <w:p w:rsidR="00C464A1" w:rsidRDefault="00C464A1" w:rsidP="00C464A1">
      <w:pPr>
        <w:ind w:left="720" w:firstLine="720"/>
        <w:jc w:val="both"/>
        <w:rPr>
          <w:rFonts w:asciiTheme="majorBidi" w:hAnsiTheme="majorBidi" w:cstheme="majorBidi"/>
        </w:rPr>
      </w:pPr>
      <w:r w:rsidRPr="00C464A1">
        <w:rPr>
          <w:rFonts w:asciiTheme="majorBidi" w:hAnsiTheme="majorBidi" w:cstheme="majorBidi"/>
        </w:rPr>
        <w:t xml:space="preserve">Pengajaran </w:t>
      </w:r>
      <w:r w:rsidRPr="00C464A1">
        <w:rPr>
          <w:rFonts w:asciiTheme="majorBidi" w:hAnsiTheme="majorBidi" w:cstheme="majorBidi"/>
          <w:i/>
          <w:iCs/>
        </w:rPr>
        <w:t>Tsaqifa</w:t>
      </w:r>
      <w:r w:rsidRPr="00C464A1">
        <w:rPr>
          <w:rFonts w:asciiTheme="majorBidi" w:hAnsiTheme="majorBidi" w:cstheme="majorBidi"/>
        </w:rPr>
        <w:t xml:space="preserve"> yang fleksibel ini diterapkan juga oleh Ustadzah dengan baik, privat ataupun klasikal. Privat bagi anggota yang belum bisa mengikuti belajar klasikal berkelompok dan klasikal berkelompok untuk anggota-anggota yang sudah bisa belajar </w:t>
      </w:r>
      <w:r w:rsidRPr="00C464A1">
        <w:rPr>
          <w:rFonts w:asciiTheme="majorBidi" w:hAnsiTheme="majorBidi" w:cstheme="majorBidi"/>
          <w:i/>
          <w:iCs/>
        </w:rPr>
        <w:t>Tsaqifa</w:t>
      </w:r>
      <w:r w:rsidRPr="00C464A1">
        <w:rPr>
          <w:rFonts w:asciiTheme="majorBidi" w:hAnsiTheme="majorBidi" w:cstheme="majorBidi"/>
        </w:rPr>
        <w:t xml:space="preserve"> secara bersama-sama.</w:t>
      </w:r>
    </w:p>
    <w:p w:rsidR="00C464A1" w:rsidRPr="00C464A1" w:rsidRDefault="00C464A1" w:rsidP="00C464A1">
      <w:pPr>
        <w:ind w:left="720" w:firstLine="720"/>
        <w:jc w:val="both"/>
        <w:rPr>
          <w:rFonts w:asciiTheme="majorBidi" w:hAnsiTheme="majorBidi" w:cstheme="majorBidi"/>
        </w:rPr>
      </w:pPr>
      <w:r w:rsidRPr="00C464A1">
        <w:rPr>
          <w:rFonts w:asciiTheme="majorBidi" w:hAnsiTheme="majorBidi" w:cstheme="majorBidi"/>
        </w:rPr>
        <w:t xml:space="preserve">Penerapan pembelajaran </w:t>
      </w:r>
      <w:r w:rsidRPr="00C464A1">
        <w:rPr>
          <w:rFonts w:asciiTheme="majorBidi" w:hAnsiTheme="majorBidi" w:cstheme="majorBidi"/>
          <w:i/>
          <w:iCs/>
        </w:rPr>
        <w:t>Tsaqifa</w:t>
      </w:r>
      <w:r w:rsidRPr="00C464A1">
        <w:rPr>
          <w:rFonts w:asciiTheme="majorBidi" w:hAnsiTheme="majorBidi" w:cstheme="majorBidi"/>
        </w:rPr>
        <w:t xml:space="preserve"> dengan pembelajaran kooperatif ini telah mampu menuntaskan warga Dusun Pokoh Desa Wonogiri ini dari buta aksara Hijaiyyah.</w:t>
      </w:r>
    </w:p>
    <w:p w:rsidR="00C464A1" w:rsidRDefault="00AF14EE" w:rsidP="00C464A1">
      <w:pPr>
        <w:pStyle w:val="ListParagraph"/>
        <w:numPr>
          <w:ilvl w:val="0"/>
          <w:numId w:val="2"/>
        </w:numPr>
        <w:rPr>
          <w:rFonts w:asciiTheme="majorBidi" w:hAnsiTheme="majorBidi" w:cstheme="majorBidi"/>
          <w:b/>
          <w:bCs/>
          <w:lang w:val="en-ID"/>
        </w:rPr>
      </w:pPr>
      <w:r>
        <w:rPr>
          <w:rFonts w:asciiTheme="majorBidi" w:hAnsiTheme="majorBidi" w:cstheme="majorBidi"/>
          <w:b/>
          <w:bCs/>
          <w:lang w:val="en-ID"/>
        </w:rPr>
        <w:t>Saran</w:t>
      </w:r>
    </w:p>
    <w:p w:rsidR="00C464A1" w:rsidRDefault="00C464A1" w:rsidP="00C464A1">
      <w:pPr>
        <w:ind w:left="720" w:firstLine="360"/>
        <w:jc w:val="both"/>
        <w:rPr>
          <w:rFonts w:asciiTheme="majorBidi" w:hAnsiTheme="majorBidi" w:cstheme="majorBidi"/>
        </w:rPr>
      </w:pPr>
      <w:r w:rsidRPr="00C464A1">
        <w:rPr>
          <w:rFonts w:asciiTheme="majorBidi" w:hAnsiTheme="majorBidi" w:cstheme="majorBidi"/>
        </w:rPr>
        <w:t>Dalam belajar Al-Quran ada saat-saat sulit yang kadang membuat orang-orang putus asa dalam belajar. Kesulitan dalam mengingat-ingat huruf, kesulitan mengikuti tilawah dan kesulitan-kesulitan lain. Untuk itu penulis mengharapkan agar ibu-ibu anggota pengajian tetap sabar dalam belajar dan istiqamah mengikuti jalannya pengajian setiap pekannya.</w:t>
      </w:r>
    </w:p>
    <w:p w:rsidR="00D65A12" w:rsidRDefault="00D65A12" w:rsidP="00B462E8">
      <w:pPr>
        <w:ind w:left="720" w:firstLine="720"/>
        <w:jc w:val="both"/>
        <w:rPr>
          <w:rFonts w:asciiTheme="majorBidi" w:hAnsiTheme="majorBidi" w:cstheme="majorBidi"/>
          <w:lang w:val="en-ID"/>
        </w:rPr>
      </w:pPr>
      <w:r w:rsidRPr="00D65A12">
        <w:rPr>
          <w:rFonts w:asciiTheme="majorBidi" w:hAnsiTheme="majorBidi" w:cstheme="majorBidi"/>
        </w:rPr>
        <w:lastRenderedPageBreak/>
        <w:t xml:space="preserve">Sebagai pengajar Al-Quran sebaiknya juga menguasai kidah-kaidah tajwid dan ilmu tahsin walaupun keduanya belum diajarkan sejak awal belajar Al-Quran. </w:t>
      </w:r>
      <w:r>
        <w:rPr>
          <w:rFonts w:asciiTheme="majorBidi" w:hAnsiTheme="majorBidi" w:cstheme="majorBidi"/>
          <w:lang w:val="en-ID"/>
        </w:rPr>
        <w:t>Yang terpenting adalah makhorijul huruf harus tuntas dalam step pertama.</w:t>
      </w:r>
    </w:p>
    <w:p w:rsidR="00D65A12" w:rsidRPr="00B462E8" w:rsidRDefault="00D65A12" w:rsidP="00B462E8">
      <w:pPr>
        <w:pStyle w:val="ListParagraph"/>
        <w:numPr>
          <w:ilvl w:val="0"/>
          <w:numId w:val="43"/>
        </w:numPr>
        <w:spacing w:line="240" w:lineRule="auto"/>
        <w:jc w:val="both"/>
        <w:rPr>
          <w:rFonts w:asciiTheme="majorBidi" w:hAnsiTheme="majorBidi" w:cstheme="majorBidi"/>
          <w:lang w:val="en-ID"/>
        </w:rPr>
      </w:pPr>
      <w:r>
        <w:rPr>
          <w:rFonts w:asciiTheme="majorBidi" w:hAnsiTheme="majorBidi" w:cstheme="majorBidi"/>
          <w:b/>
          <w:bCs/>
          <w:lang w:val="en-ID"/>
        </w:rPr>
        <w:t>DAFTAR PUSTAKA</w:t>
      </w:r>
    </w:p>
    <w:p w:rsidR="00B462E8" w:rsidRPr="00B462E8" w:rsidRDefault="008170A7" w:rsidP="00B462E8">
      <w:pPr>
        <w:spacing w:line="240" w:lineRule="auto"/>
        <w:ind w:left="1418" w:hanging="698"/>
        <w:jc w:val="both"/>
        <w:rPr>
          <w:rFonts w:asciiTheme="majorBidi" w:hAnsiTheme="majorBidi" w:cstheme="majorBidi"/>
        </w:rPr>
      </w:pPr>
      <w:r>
        <w:rPr>
          <w:rFonts w:asciiTheme="majorBidi" w:hAnsiTheme="majorBidi" w:cstheme="majorBidi"/>
        </w:rPr>
        <w:t>Abu Bakar Jabir Al-Jazairi</w:t>
      </w:r>
      <w:r>
        <w:rPr>
          <w:rFonts w:asciiTheme="majorBidi" w:hAnsiTheme="majorBidi" w:cstheme="majorBidi"/>
          <w:lang w:val="en-ID"/>
        </w:rPr>
        <w:t xml:space="preserve">. 2010. </w:t>
      </w:r>
      <w:r w:rsidR="00B462E8" w:rsidRPr="00B462E8">
        <w:rPr>
          <w:rFonts w:asciiTheme="majorBidi" w:hAnsiTheme="majorBidi" w:cstheme="majorBidi"/>
          <w:i/>
          <w:iCs/>
        </w:rPr>
        <w:t xml:space="preserve">Minhajul Muslim. </w:t>
      </w:r>
      <w:r w:rsidR="00B462E8" w:rsidRPr="00B462E8">
        <w:rPr>
          <w:rFonts w:asciiTheme="majorBidi" w:hAnsiTheme="majorBidi" w:cstheme="majorBidi"/>
        </w:rPr>
        <w:t>Cetakan ke-6. Madinah Al</w:t>
      </w:r>
      <w:r>
        <w:rPr>
          <w:rFonts w:asciiTheme="majorBidi" w:hAnsiTheme="majorBidi" w:cstheme="majorBidi"/>
        </w:rPr>
        <w:t>-Munawwarah: Daarus-Salam.</w:t>
      </w:r>
    </w:p>
    <w:p w:rsidR="00B462E8" w:rsidRPr="00B462E8" w:rsidRDefault="00B462E8" w:rsidP="00B462E8">
      <w:pPr>
        <w:spacing w:line="240" w:lineRule="auto"/>
        <w:ind w:left="1418" w:hanging="698"/>
        <w:jc w:val="both"/>
        <w:rPr>
          <w:rFonts w:asciiTheme="majorBidi" w:hAnsiTheme="majorBidi" w:cstheme="majorBidi"/>
        </w:rPr>
      </w:pPr>
      <w:r w:rsidRPr="00B462E8">
        <w:rPr>
          <w:rFonts w:asciiTheme="majorBidi" w:hAnsiTheme="majorBidi" w:cstheme="majorBidi"/>
        </w:rPr>
        <w:t xml:space="preserve">As’ad Humam. </w:t>
      </w:r>
      <w:r w:rsidRPr="00B462E8">
        <w:rPr>
          <w:rFonts w:asciiTheme="majorBidi" w:hAnsiTheme="majorBidi" w:cstheme="majorBidi"/>
          <w:i/>
          <w:iCs/>
        </w:rPr>
        <w:t xml:space="preserve">Buku Iqra’ Klasikal Cara Cepat Belajar Membaca Al-Quran Sistem Klasikal. </w:t>
      </w:r>
      <w:r w:rsidRPr="00B462E8">
        <w:rPr>
          <w:rFonts w:asciiTheme="majorBidi" w:hAnsiTheme="majorBidi" w:cstheme="majorBidi"/>
        </w:rPr>
        <w:t>Yogyakarta: Balai Litbang LPTQ Nasional.</w:t>
      </w:r>
    </w:p>
    <w:p w:rsidR="00B462E8" w:rsidRPr="00B462E8" w:rsidRDefault="00B462E8" w:rsidP="00B462E8">
      <w:pPr>
        <w:spacing w:line="240" w:lineRule="auto"/>
        <w:ind w:left="1418" w:hanging="698"/>
        <w:jc w:val="both"/>
        <w:rPr>
          <w:rFonts w:asciiTheme="majorBidi" w:hAnsiTheme="majorBidi" w:cstheme="majorBidi"/>
        </w:rPr>
      </w:pPr>
      <w:r w:rsidRPr="00B462E8">
        <w:rPr>
          <w:rFonts w:asciiTheme="majorBidi" w:hAnsiTheme="majorBidi" w:cstheme="majorBidi"/>
        </w:rPr>
        <w:t xml:space="preserve">As’ad Humam. </w:t>
      </w:r>
      <w:r w:rsidRPr="00B462E8">
        <w:rPr>
          <w:rFonts w:asciiTheme="majorBidi" w:hAnsiTheme="majorBidi" w:cstheme="majorBidi"/>
          <w:i/>
          <w:iCs/>
        </w:rPr>
        <w:t>Buku Iqra’ Cara Cepat Membaca Al-Quran.</w:t>
      </w:r>
      <w:r w:rsidRPr="00B462E8">
        <w:rPr>
          <w:rFonts w:asciiTheme="majorBidi" w:hAnsiTheme="majorBidi" w:cstheme="majorBidi"/>
        </w:rPr>
        <w:t xml:space="preserve"> Yogyakarta:Balai Litbang LPTQ Nasional</w:t>
      </w:r>
    </w:p>
    <w:p w:rsidR="00B462E8" w:rsidRPr="00B462E8" w:rsidRDefault="00B462E8" w:rsidP="00B462E8">
      <w:pPr>
        <w:spacing w:line="240" w:lineRule="auto"/>
        <w:ind w:left="1418" w:hanging="698"/>
        <w:jc w:val="both"/>
        <w:rPr>
          <w:rFonts w:asciiTheme="majorBidi" w:hAnsiTheme="majorBidi" w:cstheme="majorBidi"/>
        </w:rPr>
      </w:pPr>
      <w:r w:rsidRPr="00B462E8">
        <w:rPr>
          <w:rFonts w:asciiTheme="majorBidi" w:hAnsiTheme="majorBidi" w:cstheme="majorBidi"/>
        </w:rPr>
        <w:t xml:space="preserve">Mahmud </w:t>
      </w:r>
      <w:r w:rsidR="008170A7">
        <w:rPr>
          <w:rFonts w:asciiTheme="majorBidi" w:hAnsiTheme="majorBidi" w:cstheme="majorBidi"/>
        </w:rPr>
        <w:t>Yunus</w:t>
      </w:r>
      <w:r w:rsidR="008170A7">
        <w:rPr>
          <w:rFonts w:asciiTheme="majorBidi" w:hAnsiTheme="majorBidi" w:cstheme="majorBidi"/>
          <w:lang w:val="en-ID"/>
        </w:rPr>
        <w:t>.</w:t>
      </w:r>
      <w:r w:rsidRPr="00B462E8">
        <w:rPr>
          <w:rFonts w:asciiTheme="majorBidi" w:hAnsiTheme="majorBidi" w:cstheme="majorBidi"/>
        </w:rPr>
        <w:t xml:space="preserve"> </w:t>
      </w:r>
      <w:r w:rsidRPr="00B462E8">
        <w:rPr>
          <w:rFonts w:asciiTheme="majorBidi" w:hAnsiTheme="majorBidi" w:cstheme="majorBidi"/>
          <w:i/>
          <w:iCs/>
        </w:rPr>
        <w:t xml:space="preserve">Kamus Arab-Indonesia. </w:t>
      </w:r>
      <w:r w:rsidRPr="00B462E8">
        <w:rPr>
          <w:rFonts w:asciiTheme="majorBidi" w:hAnsiTheme="majorBidi" w:cstheme="majorBidi"/>
        </w:rPr>
        <w:t>Jakarta:Hidakarya Agung.</w:t>
      </w:r>
    </w:p>
    <w:p w:rsidR="00B462E8" w:rsidRPr="00B462E8" w:rsidRDefault="00B462E8" w:rsidP="00B462E8">
      <w:pPr>
        <w:spacing w:line="240" w:lineRule="auto"/>
        <w:ind w:left="1418" w:hanging="698"/>
        <w:jc w:val="both"/>
        <w:rPr>
          <w:rFonts w:asciiTheme="majorBidi" w:hAnsiTheme="majorBidi" w:cstheme="majorBidi"/>
        </w:rPr>
      </w:pPr>
      <w:r w:rsidRPr="00B462E8">
        <w:rPr>
          <w:rFonts w:asciiTheme="majorBidi" w:hAnsiTheme="majorBidi" w:cstheme="majorBidi"/>
        </w:rPr>
        <w:t xml:space="preserve">Mahmud. 2011. </w:t>
      </w:r>
      <w:r w:rsidRPr="00B462E8">
        <w:rPr>
          <w:rFonts w:asciiTheme="majorBidi" w:hAnsiTheme="majorBidi" w:cstheme="majorBidi"/>
          <w:i/>
          <w:iCs/>
        </w:rPr>
        <w:t>Metode Penelitian Pendidikan</w:t>
      </w:r>
      <w:r w:rsidRPr="00B462E8">
        <w:rPr>
          <w:rFonts w:asciiTheme="majorBidi" w:hAnsiTheme="majorBidi" w:cstheme="majorBidi"/>
        </w:rPr>
        <w:t>.Cetakan X. Bandung: Pustaka Setia.</w:t>
      </w:r>
    </w:p>
    <w:p w:rsidR="00B462E8" w:rsidRPr="00B462E8" w:rsidRDefault="00B462E8" w:rsidP="00B462E8">
      <w:pPr>
        <w:spacing w:line="240" w:lineRule="auto"/>
        <w:ind w:left="1418" w:hanging="698"/>
        <w:jc w:val="both"/>
        <w:rPr>
          <w:rFonts w:asciiTheme="majorBidi" w:hAnsiTheme="majorBidi" w:cstheme="majorBidi"/>
        </w:rPr>
      </w:pPr>
      <w:r w:rsidRPr="00B462E8">
        <w:rPr>
          <w:rFonts w:asciiTheme="majorBidi" w:hAnsiTheme="majorBidi" w:cstheme="majorBidi"/>
          <w:lang w:val="en-ID"/>
        </w:rPr>
        <w:t xml:space="preserve">Marsi Singarimbun dan Sofian Effendi. </w:t>
      </w:r>
      <w:r w:rsidR="008170A7">
        <w:rPr>
          <w:rFonts w:asciiTheme="majorBidi" w:hAnsiTheme="majorBidi" w:cstheme="majorBidi"/>
          <w:lang w:val="en-ID"/>
        </w:rPr>
        <w:t xml:space="preserve">1991. </w:t>
      </w:r>
      <w:r w:rsidRPr="00B462E8">
        <w:rPr>
          <w:rFonts w:asciiTheme="majorBidi" w:hAnsiTheme="majorBidi" w:cstheme="majorBidi"/>
          <w:i/>
          <w:iCs/>
          <w:lang w:val="en-ID"/>
        </w:rPr>
        <w:t>Metode Penelitian Survai</w:t>
      </w:r>
      <w:r w:rsidRPr="00B462E8">
        <w:rPr>
          <w:rFonts w:asciiTheme="majorBidi" w:hAnsiTheme="majorBidi" w:cstheme="majorBidi"/>
          <w:lang w:val="en-ID"/>
        </w:rPr>
        <w:t>,Cetakan I</w:t>
      </w:r>
      <w:r w:rsidR="008170A7">
        <w:rPr>
          <w:rFonts w:asciiTheme="majorBidi" w:hAnsiTheme="majorBidi" w:cstheme="majorBidi"/>
          <w:lang w:val="en-ID"/>
        </w:rPr>
        <w:t>I, Jakarta: LP3ES.</w:t>
      </w:r>
    </w:p>
    <w:p w:rsidR="00B462E8" w:rsidRPr="00B462E8" w:rsidRDefault="00B462E8" w:rsidP="00B462E8">
      <w:pPr>
        <w:spacing w:line="240" w:lineRule="auto"/>
        <w:ind w:left="1418" w:hanging="698"/>
        <w:jc w:val="both"/>
        <w:rPr>
          <w:rFonts w:asciiTheme="majorBidi" w:hAnsiTheme="majorBidi" w:cstheme="majorBidi"/>
        </w:rPr>
      </w:pPr>
      <w:r w:rsidRPr="00B462E8">
        <w:rPr>
          <w:rFonts w:asciiTheme="majorBidi" w:hAnsiTheme="majorBidi" w:cstheme="majorBidi"/>
        </w:rPr>
        <w:t xml:space="preserve">Masruri dan Yusuf MS. </w:t>
      </w:r>
      <w:r w:rsidR="008170A7">
        <w:rPr>
          <w:rFonts w:asciiTheme="majorBidi" w:hAnsiTheme="majorBidi" w:cstheme="majorBidi"/>
          <w:lang w:val="en-ID"/>
        </w:rPr>
        <w:t xml:space="preserve">2007. </w:t>
      </w:r>
      <w:r w:rsidRPr="00B462E8">
        <w:rPr>
          <w:rFonts w:asciiTheme="majorBidi" w:hAnsiTheme="majorBidi" w:cstheme="majorBidi"/>
          <w:i/>
          <w:iCs/>
        </w:rPr>
        <w:t>Belajar Mudah Membaca Al-Quran UMMI 1-6.</w:t>
      </w:r>
      <w:r w:rsidR="008170A7">
        <w:rPr>
          <w:rFonts w:asciiTheme="majorBidi" w:hAnsiTheme="majorBidi" w:cstheme="majorBidi"/>
        </w:rPr>
        <w:t xml:space="preserve"> Surabaya:Ummi Foundation.</w:t>
      </w:r>
    </w:p>
    <w:p w:rsidR="00B462E8" w:rsidRPr="00B462E8" w:rsidRDefault="00B462E8" w:rsidP="00B462E8">
      <w:pPr>
        <w:spacing w:line="240" w:lineRule="auto"/>
        <w:ind w:left="1418" w:hanging="698"/>
        <w:jc w:val="both"/>
        <w:rPr>
          <w:rFonts w:asciiTheme="majorBidi" w:hAnsiTheme="majorBidi" w:cstheme="majorBidi"/>
        </w:rPr>
      </w:pPr>
      <w:r w:rsidRPr="00B462E8">
        <w:rPr>
          <w:rFonts w:asciiTheme="majorBidi" w:hAnsiTheme="majorBidi" w:cstheme="majorBidi"/>
        </w:rPr>
        <w:t>Masruri dkk.</w:t>
      </w:r>
      <w:r w:rsidR="008170A7">
        <w:rPr>
          <w:rFonts w:asciiTheme="majorBidi" w:hAnsiTheme="majorBidi" w:cstheme="majorBidi"/>
          <w:lang w:val="en-ID"/>
        </w:rPr>
        <w:t xml:space="preserve"> 2007.</w:t>
      </w:r>
      <w:r w:rsidRPr="00B462E8">
        <w:rPr>
          <w:rFonts w:asciiTheme="majorBidi" w:hAnsiTheme="majorBidi" w:cstheme="majorBidi"/>
        </w:rPr>
        <w:t xml:space="preserve"> </w:t>
      </w:r>
      <w:r w:rsidRPr="00B462E8">
        <w:rPr>
          <w:rFonts w:asciiTheme="majorBidi" w:hAnsiTheme="majorBidi" w:cstheme="majorBidi"/>
          <w:i/>
          <w:iCs/>
        </w:rPr>
        <w:t>Belajar Mudah Membaca Al-Quran UMMI Tajwid Dasar.</w:t>
      </w:r>
      <w:r w:rsidR="008170A7">
        <w:rPr>
          <w:rFonts w:asciiTheme="majorBidi" w:hAnsiTheme="majorBidi" w:cstheme="majorBidi"/>
        </w:rPr>
        <w:t xml:space="preserve"> Surabaya:Ummi Foundation.</w:t>
      </w:r>
    </w:p>
    <w:p w:rsidR="00B462E8" w:rsidRPr="008170A7" w:rsidRDefault="00B462E8" w:rsidP="00B462E8">
      <w:pPr>
        <w:spacing w:line="240" w:lineRule="auto"/>
        <w:ind w:left="1418" w:hanging="698"/>
        <w:jc w:val="both"/>
        <w:rPr>
          <w:rFonts w:asciiTheme="majorBidi" w:hAnsiTheme="majorBidi" w:cstheme="majorBidi"/>
          <w:lang w:val="en-ID"/>
        </w:rPr>
      </w:pPr>
      <w:r w:rsidRPr="00B462E8">
        <w:rPr>
          <w:rFonts w:asciiTheme="majorBidi" w:hAnsiTheme="majorBidi" w:cstheme="majorBidi"/>
        </w:rPr>
        <w:t xml:space="preserve">Masruri dkk. </w:t>
      </w:r>
      <w:r w:rsidR="008170A7">
        <w:rPr>
          <w:rFonts w:asciiTheme="majorBidi" w:hAnsiTheme="majorBidi" w:cstheme="majorBidi"/>
          <w:lang w:val="en-ID"/>
        </w:rPr>
        <w:t xml:space="preserve">2007. </w:t>
      </w:r>
      <w:r w:rsidRPr="00B462E8">
        <w:rPr>
          <w:rFonts w:asciiTheme="majorBidi" w:hAnsiTheme="majorBidi" w:cstheme="majorBidi"/>
          <w:i/>
          <w:iCs/>
        </w:rPr>
        <w:t>Belajar Mudah Membaca Al-Quran UMMI Gharaibul Quran.</w:t>
      </w:r>
      <w:r w:rsidR="008170A7">
        <w:rPr>
          <w:rFonts w:asciiTheme="majorBidi" w:hAnsiTheme="majorBidi" w:cstheme="majorBidi"/>
        </w:rPr>
        <w:t xml:space="preserve"> Surabaya:Ummi Foundation.</w:t>
      </w:r>
    </w:p>
    <w:p w:rsidR="00B462E8" w:rsidRPr="00B462E8" w:rsidRDefault="00B462E8" w:rsidP="00B462E8">
      <w:pPr>
        <w:spacing w:line="240" w:lineRule="auto"/>
        <w:ind w:left="1418" w:hanging="698"/>
        <w:jc w:val="both"/>
        <w:rPr>
          <w:rFonts w:asciiTheme="majorBidi" w:hAnsiTheme="majorBidi" w:cstheme="majorBidi"/>
        </w:rPr>
      </w:pPr>
      <w:r w:rsidRPr="00B462E8">
        <w:rPr>
          <w:rFonts w:asciiTheme="majorBidi" w:hAnsiTheme="majorBidi" w:cstheme="majorBidi"/>
        </w:rPr>
        <w:t>M.Dzikron Al-Hafidz.</w:t>
      </w:r>
      <w:r w:rsidR="008170A7">
        <w:rPr>
          <w:rFonts w:asciiTheme="majorBidi" w:hAnsiTheme="majorBidi" w:cstheme="majorBidi"/>
          <w:lang w:val="en-ID"/>
        </w:rPr>
        <w:t xml:space="preserve"> 2011. </w:t>
      </w:r>
      <w:r w:rsidRPr="00B462E8">
        <w:rPr>
          <w:rFonts w:asciiTheme="majorBidi" w:hAnsiTheme="majorBidi" w:cstheme="majorBidi"/>
          <w:i/>
          <w:iCs/>
        </w:rPr>
        <w:t>MURI-Q Murotal Irama Quran.</w:t>
      </w:r>
      <w:r w:rsidRPr="00B462E8">
        <w:rPr>
          <w:rFonts w:asciiTheme="majorBidi" w:hAnsiTheme="majorBidi" w:cstheme="majorBidi"/>
        </w:rPr>
        <w:t>Surakarta:Team M</w:t>
      </w:r>
      <w:r w:rsidR="008170A7">
        <w:rPr>
          <w:rFonts w:asciiTheme="majorBidi" w:hAnsiTheme="majorBidi" w:cstheme="majorBidi"/>
        </w:rPr>
        <w:t>uri-Q.</w:t>
      </w:r>
    </w:p>
    <w:p w:rsidR="00B462E8" w:rsidRPr="00B462E8" w:rsidRDefault="00B462E8" w:rsidP="00B462E8">
      <w:pPr>
        <w:spacing w:line="240" w:lineRule="auto"/>
        <w:ind w:left="1418" w:hanging="698"/>
        <w:jc w:val="both"/>
        <w:rPr>
          <w:rFonts w:asciiTheme="majorBidi" w:hAnsiTheme="majorBidi" w:cstheme="majorBidi"/>
        </w:rPr>
      </w:pPr>
      <w:r w:rsidRPr="00B462E8">
        <w:rPr>
          <w:rFonts w:asciiTheme="majorBidi" w:hAnsiTheme="majorBidi" w:cstheme="majorBidi"/>
        </w:rPr>
        <w:t xml:space="preserve">Rusman. </w:t>
      </w:r>
      <w:r w:rsidR="008170A7">
        <w:rPr>
          <w:rFonts w:asciiTheme="majorBidi" w:hAnsiTheme="majorBidi" w:cstheme="majorBidi"/>
          <w:lang w:val="en-ID"/>
        </w:rPr>
        <w:t xml:space="preserve">2012. </w:t>
      </w:r>
      <w:r w:rsidRPr="00B462E8">
        <w:rPr>
          <w:rFonts w:asciiTheme="majorBidi" w:hAnsiTheme="majorBidi" w:cstheme="majorBidi"/>
          <w:i/>
          <w:iCs/>
        </w:rPr>
        <w:t xml:space="preserve">Model-Model Pembelajaran Mengembangkan Profesionalisme Guru. </w:t>
      </w:r>
      <w:r w:rsidRPr="00B462E8">
        <w:rPr>
          <w:rFonts w:asciiTheme="majorBidi" w:hAnsiTheme="majorBidi" w:cstheme="majorBidi"/>
        </w:rPr>
        <w:t>Cetakan ke-5.De</w:t>
      </w:r>
      <w:r w:rsidR="008170A7">
        <w:rPr>
          <w:rFonts w:asciiTheme="majorBidi" w:hAnsiTheme="majorBidi" w:cstheme="majorBidi"/>
        </w:rPr>
        <w:t>pok:Raja Grafindo Persada.</w:t>
      </w:r>
    </w:p>
    <w:p w:rsidR="00B462E8" w:rsidRPr="00B462E8" w:rsidRDefault="00B462E8" w:rsidP="00B462E8">
      <w:pPr>
        <w:spacing w:line="240" w:lineRule="auto"/>
        <w:ind w:left="1418" w:hanging="698"/>
        <w:jc w:val="both"/>
        <w:rPr>
          <w:rFonts w:asciiTheme="majorBidi" w:hAnsiTheme="majorBidi" w:cstheme="majorBidi"/>
        </w:rPr>
      </w:pPr>
      <w:r w:rsidRPr="00B462E8">
        <w:rPr>
          <w:rFonts w:asciiTheme="majorBidi" w:hAnsiTheme="majorBidi" w:cstheme="majorBidi"/>
        </w:rPr>
        <w:t xml:space="preserve">Sandjaja dan Albertus Heriyanto. 2006.  </w:t>
      </w:r>
      <w:r w:rsidRPr="00B462E8">
        <w:rPr>
          <w:rFonts w:asciiTheme="majorBidi" w:hAnsiTheme="majorBidi" w:cstheme="majorBidi"/>
          <w:i/>
          <w:iCs/>
        </w:rPr>
        <w:t xml:space="preserve">Panduan Penalitian.  </w:t>
      </w:r>
      <w:r w:rsidRPr="00B462E8">
        <w:rPr>
          <w:rFonts w:asciiTheme="majorBidi" w:hAnsiTheme="majorBidi" w:cstheme="majorBidi"/>
        </w:rPr>
        <w:t>Cetakan I. Jakarta: Prestasi Purtaka Publisher.</w:t>
      </w:r>
    </w:p>
    <w:p w:rsidR="00B462E8" w:rsidRPr="00B462E8" w:rsidRDefault="00B462E8" w:rsidP="00B462E8">
      <w:pPr>
        <w:spacing w:line="240" w:lineRule="auto"/>
        <w:ind w:left="1418" w:hanging="698"/>
        <w:jc w:val="both"/>
        <w:rPr>
          <w:rFonts w:asciiTheme="majorBidi" w:hAnsiTheme="majorBidi" w:cstheme="majorBidi"/>
        </w:rPr>
      </w:pPr>
      <w:r w:rsidRPr="00B462E8">
        <w:rPr>
          <w:rFonts w:asciiTheme="majorBidi" w:hAnsiTheme="majorBidi" w:cstheme="majorBidi"/>
        </w:rPr>
        <w:t xml:space="preserve">Sugiyono. 2013. </w:t>
      </w:r>
      <w:r w:rsidRPr="00B462E8">
        <w:rPr>
          <w:rFonts w:asciiTheme="majorBidi" w:hAnsiTheme="majorBidi" w:cstheme="majorBidi"/>
          <w:i/>
          <w:iCs/>
        </w:rPr>
        <w:t xml:space="preserve">Metode Penelitian Kuantitatif, Kualitatif, dan R&amp;., </w:t>
      </w:r>
      <w:r w:rsidRPr="00B462E8">
        <w:rPr>
          <w:rFonts w:asciiTheme="majorBidi" w:hAnsiTheme="majorBidi" w:cstheme="majorBidi"/>
        </w:rPr>
        <w:t>Bandung:Alfabeta.</w:t>
      </w:r>
    </w:p>
    <w:p w:rsidR="00B462E8" w:rsidRPr="00B462E8" w:rsidRDefault="00B462E8" w:rsidP="00B462E8">
      <w:pPr>
        <w:spacing w:line="240" w:lineRule="auto"/>
        <w:ind w:left="1418" w:hanging="698"/>
        <w:jc w:val="both"/>
        <w:rPr>
          <w:rFonts w:asciiTheme="majorBidi" w:hAnsiTheme="majorBidi" w:cstheme="majorBidi"/>
        </w:rPr>
      </w:pPr>
      <w:r w:rsidRPr="00B462E8">
        <w:rPr>
          <w:rFonts w:asciiTheme="majorBidi" w:hAnsiTheme="majorBidi" w:cstheme="majorBidi"/>
        </w:rPr>
        <w:t>Suharsimi Arikunto.1983.</w:t>
      </w:r>
      <w:r w:rsidRPr="00B462E8">
        <w:rPr>
          <w:rFonts w:asciiTheme="majorBidi" w:hAnsiTheme="majorBidi" w:cstheme="majorBidi"/>
          <w:i/>
          <w:iCs/>
        </w:rPr>
        <w:t>Prosedur Penelitian Suatu Pendekatan Praktik</w:t>
      </w:r>
      <w:r w:rsidRPr="00B462E8">
        <w:rPr>
          <w:rFonts w:asciiTheme="majorBidi" w:hAnsiTheme="majorBidi" w:cstheme="majorBidi"/>
        </w:rPr>
        <w:t>. Jakarta: Bina Aksara.</w:t>
      </w:r>
    </w:p>
    <w:p w:rsidR="00B462E8" w:rsidRPr="00B462E8" w:rsidRDefault="008170A7" w:rsidP="00B462E8">
      <w:pPr>
        <w:spacing w:line="240" w:lineRule="auto"/>
        <w:ind w:left="1418" w:hanging="698"/>
        <w:jc w:val="both"/>
        <w:rPr>
          <w:rFonts w:asciiTheme="majorBidi" w:hAnsiTheme="majorBidi" w:cstheme="majorBidi"/>
        </w:rPr>
      </w:pPr>
      <w:r>
        <w:rPr>
          <w:rFonts w:asciiTheme="majorBidi" w:hAnsiTheme="majorBidi" w:cstheme="majorBidi"/>
        </w:rPr>
        <w:t>Trianto.</w:t>
      </w:r>
      <w:r>
        <w:rPr>
          <w:rFonts w:asciiTheme="majorBidi" w:hAnsiTheme="majorBidi" w:cstheme="majorBidi"/>
          <w:lang w:val="en-ID"/>
        </w:rPr>
        <w:t>2009.</w:t>
      </w:r>
      <w:r w:rsidR="00B462E8" w:rsidRPr="00B462E8">
        <w:rPr>
          <w:rFonts w:asciiTheme="majorBidi" w:hAnsiTheme="majorBidi" w:cstheme="majorBidi"/>
          <w:i/>
          <w:iCs/>
        </w:rPr>
        <w:t xml:space="preserve"> Mendesain Model Pembelajaran Inovatif-Progresif.</w:t>
      </w:r>
      <w:r w:rsidR="00B462E8" w:rsidRPr="00B462E8">
        <w:rPr>
          <w:rFonts w:asciiTheme="majorBidi" w:hAnsiTheme="majorBidi" w:cstheme="majorBidi"/>
        </w:rPr>
        <w:t xml:space="preserve"> Ceta</w:t>
      </w:r>
      <w:r>
        <w:rPr>
          <w:rFonts w:asciiTheme="majorBidi" w:hAnsiTheme="majorBidi" w:cstheme="majorBidi"/>
        </w:rPr>
        <w:t>kan ke-1. Jakarta: Kencana.</w:t>
      </w:r>
    </w:p>
    <w:p w:rsidR="00B462E8" w:rsidRPr="00B462E8" w:rsidRDefault="00B462E8" w:rsidP="00B462E8">
      <w:pPr>
        <w:spacing w:line="240" w:lineRule="auto"/>
        <w:ind w:left="1418" w:hanging="698"/>
        <w:jc w:val="both"/>
        <w:rPr>
          <w:rFonts w:asciiTheme="majorBidi" w:hAnsiTheme="majorBidi" w:cstheme="majorBidi"/>
        </w:rPr>
      </w:pPr>
      <w:r w:rsidRPr="00B462E8">
        <w:rPr>
          <w:rFonts w:asciiTheme="majorBidi" w:hAnsiTheme="majorBidi" w:cstheme="majorBidi"/>
        </w:rPr>
        <w:t xml:space="preserve">Umar Taqwim. </w:t>
      </w:r>
      <w:r w:rsidRPr="00B462E8">
        <w:rPr>
          <w:rFonts w:asciiTheme="majorBidi" w:hAnsiTheme="majorBidi" w:cstheme="majorBidi"/>
          <w:i/>
          <w:iCs/>
        </w:rPr>
        <w:t>Tsaqifa, Cara Cepat dan Mudah Belajar Membaca Al-Quran.</w:t>
      </w:r>
      <w:r w:rsidRPr="00B462E8">
        <w:rPr>
          <w:rFonts w:asciiTheme="majorBidi" w:hAnsiTheme="majorBidi" w:cstheme="majorBidi"/>
        </w:rPr>
        <w:t>Cetakan ke-30. Magelang: Adz-Dzikr</w:t>
      </w:r>
    </w:p>
    <w:p w:rsidR="00B462E8" w:rsidRPr="00B462E8" w:rsidRDefault="00B462E8" w:rsidP="00B462E8">
      <w:pPr>
        <w:spacing w:line="240" w:lineRule="auto"/>
        <w:ind w:left="1418" w:hanging="698"/>
        <w:jc w:val="both"/>
        <w:rPr>
          <w:rFonts w:asciiTheme="majorBidi" w:hAnsiTheme="majorBidi" w:cstheme="majorBidi"/>
        </w:rPr>
      </w:pPr>
      <w:r w:rsidRPr="00B462E8">
        <w:rPr>
          <w:rFonts w:asciiTheme="majorBidi" w:hAnsiTheme="majorBidi" w:cstheme="majorBidi"/>
        </w:rPr>
        <w:t xml:space="preserve">Umar Taqwim. </w:t>
      </w:r>
      <w:r w:rsidRPr="00B462E8">
        <w:rPr>
          <w:rFonts w:asciiTheme="majorBidi" w:hAnsiTheme="majorBidi" w:cstheme="majorBidi"/>
          <w:i/>
          <w:iCs/>
        </w:rPr>
        <w:t>7 ½ Jam Bisa Membaca Al-Quran</w:t>
      </w:r>
      <w:r w:rsidRPr="00B462E8">
        <w:rPr>
          <w:rFonts w:asciiTheme="majorBidi" w:hAnsiTheme="majorBidi" w:cstheme="majorBidi"/>
        </w:rPr>
        <w:t>.Cetakan ke-VII .Sukoharjo: Nur Cahaya Ilmu.</w:t>
      </w:r>
    </w:p>
    <w:p w:rsidR="00B462E8" w:rsidRPr="00B462E8" w:rsidRDefault="00B462E8" w:rsidP="00B462E8">
      <w:pPr>
        <w:spacing w:line="240" w:lineRule="auto"/>
        <w:ind w:left="1418" w:hanging="698"/>
        <w:jc w:val="both"/>
        <w:rPr>
          <w:rFonts w:asciiTheme="majorBidi" w:hAnsiTheme="majorBidi" w:cstheme="majorBidi"/>
        </w:rPr>
      </w:pPr>
      <w:r w:rsidRPr="00B462E8">
        <w:rPr>
          <w:rFonts w:asciiTheme="majorBidi" w:hAnsiTheme="majorBidi" w:cstheme="majorBidi"/>
        </w:rPr>
        <w:t xml:space="preserve">Ummi Foundation. </w:t>
      </w:r>
      <w:r w:rsidRPr="00B462E8">
        <w:rPr>
          <w:rFonts w:asciiTheme="majorBidi" w:hAnsiTheme="majorBidi" w:cstheme="majorBidi"/>
          <w:i/>
          <w:iCs/>
        </w:rPr>
        <w:t xml:space="preserve">Modul Setifikasi Guru Al-Quran Metode Ummi. </w:t>
      </w:r>
      <w:r w:rsidRPr="00B462E8">
        <w:rPr>
          <w:rFonts w:asciiTheme="majorBidi" w:hAnsiTheme="majorBidi" w:cstheme="majorBidi"/>
        </w:rPr>
        <w:t>Surabaya:Ummi Foundati</w:t>
      </w:r>
      <w:bookmarkStart w:id="0" w:name="_GoBack"/>
      <w:bookmarkEnd w:id="0"/>
      <w:r w:rsidRPr="00B462E8">
        <w:rPr>
          <w:rFonts w:asciiTheme="majorBidi" w:hAnsiTheme="majorBidi" w:cstheme="majorBidi"/>
        </w:rPr>
        <w:t>on.</w:t>
      </w:r>
    </w:p>
    <w:sectPr w:rsidR="00B462E8" w:rsidRPr="00B462E8" w:rsidSect="00F87D68">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D1C" w:rsidRDefault="00561D1C" w:rsidP="006C6BC7">
      <w:pPr>
        <w:spacing w:after="0" w:line="240" w:lineRule="auto"/>
      </w:pPr>
      <w:r>
        <w:separator/>
      </w:r>
    </w:p>
  </w:endnote>
  <w:endnote w:type="continuationSeparator" w:id="0">
    <w:p w:rsidR="00561D1C" w:rsidRDefault="00561D1C" w:rsidP="006C6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D1C" w:rsidRDefault="00561D1C" w:rsidP="006C6BC7">
      <w:pPr>
        <w:spacing w:after="0" w:line="240" w:lineRule="auto"/>
      </w:pPr>
      <w:r>
        <w:separator/>
      </w:r>
    </w:p>
  </w:footnote>
  <w:footnote w:type="continuationSeparator" w:id="0">
    <w:p w:rsidR="00561D1C" w:rsidRDefault="00561D1C" w:rsidP="006C6BC7">
      <w:pPr>
        <w:spacing w:after="0" w:line="240" w:lineRule="auto"/>
      </w:pPr>
      <w:r>
        <w:continuationSeparator/>
      </w:r>
    </w:p>
  </w:footnote>
  <w:footnote w:id="1">
    <w:p w:rsidR="00993743" w:rsidRPr="00056C3C" w:rsidRDefault="00993743" w:rsidP="00056C3C">
      <w:pPr>
        <w:pStyle w:val="FootnoteText"/>
        <w:ind w:firstLine="720"/>
        <w:jc w:val="both"/>
        <w:rPr>
          <w:lang w:val="en-ID"/>
        </w:rPr>
      </w:pPr>
      <w:r>
        <w:rPr>
          <w:rStyle w:val="FootnoteReference"/>
        </w:rPr>
        <w:footnoteRef/>
      </w:r>
      <w:r>
        <w:t xml:space="preserve"> </w:t>
      </w:r>
      <w:r w:rsidR="00056C3C">
        <w:rPr>
          <w:rFonts w:asciiTheme="majorBidi" w:hAnsiTheme="majorBidi" w:cstheme="majorBidi"/>
        </w:rPr>
        <w:t xml:space="preserve">Umar Taqwim. </w:t>
      </w:r>
      <w:r w:rsidR="00056C3C" w:rsidRPr="002962B7">
        <w:rPr>
          <w:rFonts w:asciiTheme="majorBidi" w:hAnsiTheme="majorBidi" w:cstheme="majorBidi"/>
          <w:i/>
          <w:iCs/>
        </w:rPr>
        <w:t>Tsaqifa</w:t>
      </w:r>
      <w:r w:rsidR="00056C3C">
        <w:rPr>
          <w:rFonts w:asciiTheme="majorBidi" w:hAnsiTheme="majorBidi" w:cstheme="majorBidi"/>
          <w:i/>
          <w:iCs/>
        </w:rPr>
        <w:t>, Cara Cepat dan Mudah Belajar Membaca Al-Quran.</w:t>
      </w:r>
      <w:r w:rsidR="00056C3C">
        <w:rPr>
          <w:rFonts w:asciiTheme="majorBidi" w:hAnsiTheme="majorBidi" w:cstheme="majorBidi"/>
        </w:rPr>
        <w:t>Cetakan ke</w:t>
      </w:r>
      <w:r w:rsidR="00056C3C">
        <w:rPr>
          <w:rFonts w:asciiTheme="majorBidi" w:hAnsiTheme="majorBidi" w:cstheme="majorBidi"/>
        </w:rPr>
        <w:t xml:space="preserve">-30. Magelang: Adz-Dzikr. Hal. </w:t>
      </w:r>
      <w:r w:rsidR="00056C3C">
        <w:rPr>
          <w:rFonts w:asciiTheme="majorBidi" w:hAnsiTheme="majorBidi" w:cstheme="majorBidi"/>
          <w:lang w:val="en-ID"/>
        </w:rPr>
        <w:t>8</w:t>
      </w:r>
    </w:p>
  </w:footnote>
  <w:footnote w:id="2">
    <w:p w:rsidR="00056C3C" w:rsidRPr="00056C3C" w:rsidRDefault="00056C3C" w:rsidP="00056C3C">
      <w:pPr>
        <w:pStyle w:val="FootnoteText"/>
        <w:ind w:firstLine="720"/>
        <w:jc w:val="both"/>
      </w:pPr>
      <w:r>
        <w:rPr>
          <w:rStyle w:val="FootnoteReference"/>
        </w:rPr>
        <w:footnoteRef/>
      </w:r>
      <w:r>
        <w:t xml:space="preserve"> </w:t>
      </w:r>
      <w:r>
        <w:rPr>
          <w:rFonts w:asciiTheme="majorBidi" w:hAnsiTheme="majorBidi" w:cstheme="majorBidi"/>
        </w:rPr>
        <w:t xml:space="preserve">Umar Taqwim. </w:t>
      </w:r>
      <w:r>
        <w:rPr>
          <w:rFonts w:asciiTheme="majorBidi" w:hAnsiTheme="majorBidi" w:cstheme="majorBidi"/>
          <w:i/>
          <w:iCs/>
        </w:rPr>
        <w:t>7 ½ Jam Bisa Membaca Al-Quran.</w:t>
      </w:r>
      <w:r>
        <w:rPr>
          <w:rFonts w:asciiTheme="majorBidi" w:hAnsiTheme="majorBidi" w:cstheme="majorBidi"/>
        </w:rPr>
        <w:t>Cetakan ke-VII .Sukoharjo: Nur Cahaya Ilmu. Hal: 12</w:t>
      </w:r>
    </w:p>
  </w:footnote>
  <w:footnote w:id="3">
    <w:p w:rsidR="00707581" w:rsidRPr="00707581" w:rsidRDefault="00707581" w:rsidP="00707581">
      <w:pPr>
        <w:pStyle w:val="FootnoteText"/>
        <w:ind w:firstLine="720"/>
        <w:jc w:val="both"/>
      </w:pPr>
      <w:r>
        <w:rPr>
          <w:rStyle w:val="FootnoteReference"/>
        </w:rPr>
        <w:footnoteRef/>
      </w:r>
      <w:r>
        <w:t xml:space="preserve"> </w:t>
      </w:r>
      <w:r>
        <w:rPr>
          <w:rFonts w:asciiTheme="majorBidi" w:hAnsiTheme="majorBidi" w:cstheme="majorBidi"/>
        </w:rPr>
        <w:t xml:space="preserve">Rusman. </w:t>
      </w:r>
      <w:r>
        <w:rPr>
          <w:rFonts w:asciiTheme="majorBidi" w:hAnsiTheme="majorBidi" w:cstheme="majorBidi"/>
          <w:i/>
          <w:iCs/>
        </w:rPr>
        <w:t xml:space="preserve">Model-Model Pembelajaran Mengembangkan Profesionalisme Guru. </w:t>
      </w:r>
      <w:r>
        <w:rPr>
          <w:rFonts w:asciiTheme="majorBidi" w:hAnsiTheme="majorBidi" w:cstheme="majorBidi"/>
        </w:rPr>
        <w:t>Cetakan ke-5.</w:t>
      </w:r>
      <w:r>
        <w:rPr>
          <w:rFonts w:asciiTheme="majorBidi" w:hAnsiTheme="majorBidi" w:cstheme="majorBidi"/>
          <w:i/>
          <w:iCs/>
        </w:rPr>
        <w:t xml:space="preserve"> </w:t>
      </w:r>
      <w:r>
        <w:rPr>
          <w:rFonts w:asciiTheme="majorBidi" w:hAnsiTheme="majorBidi" w:cstheme="majorBidi"/>
        </w:rPr>
        <w:t>Depok:Raja Grafindo Persada. 2012 Hal. 202</w:t>
      </w:r>
    </w:p>
  </w:footnote>
  <w:footnote w:id="4">
    <w:p w:rsidR="00C11E99" w:rsidRPr="00C11E99" w:rsidRDefault="00C11E99" w:rsidP="00C11E99">
      <w:pPr>
        <w:pStyle w:val="FootnoteText"/>
        <w:ind w:firstLine="720"/>
        <w:jc w:val="both"/>
      </w:pPr>
      <w:r>
        <w:rPr>
          <w:rStyle w:val="FootnoteReference"/>
        </w:rPr>
        <w:footnoteRef/>
      </w:r>
      <w:r>
        <w:t xml:space="preserve"> </w:t>
      </w:r>
      <w:r w:rsidR="00D65A12">
        <w:rPr>
          <w:rFonts w:asciiTheme="majorBidi" w:hAnsiTheme="majorBidi" w:cstheme="majorBidi"/>
        </w:rPr>
        <w:t>Trianto.</w:t>
      </w:r>
      <w:r>
        <w:rPr>
          <w:rFonts w:asciiTheme="majorBidi" w:hAnsiTheme="majorBidi" w:cstheme="majorBidi"/>
          <w:i/>
          <w:iCs/>
        </w:rPr>
        <w:t xml:space="preserve"> Mendesain Model Pembelajaran Inovatif-Progresif.</w:t>
      </w:r>
      <w:r>
        <w:rPr>
          <w:rFonts w:asciiTheme="majorBidi" w:hAnsiTheme="majorBidi" w:cstheme="majorBidi"/>
        </w:rPr>
        <w:t xml:space="preserve"> Cetakan ke-1. Jakarta: Kencana. 2009. Hal.66-67.</w:t>
      </w:r>
    </w:p>
  </w:footnote>
  <w:footnote w:id="5">
    <w:p w:rsidR="00C11E99" w:rsidRPr="00525CCB" w:rsidRDefault="00C11E99" w:rsidP="00525CCB">
      <w:pPr>
        <w:pStyle w:val="FootnoteText"/>
        <w:ind w:firstLine="720"/>
        <w:rPr>
          <w:lang w:val="en-ID"/>
        </w:rPr>
      </w:pPr>
      <w:r>
        <w:rPr>
          <w:rStyle w:val="FootnoteReference"/>
        </w:rPr>
        <w:footnoteRef/>
      </w:r>
      <w:r>
        <w:t xml:space="preserve"> </w:t>
      </w:r>
      <w:r>
        <w:rPr>
          <w:rFonts w:asciiTheme="majorBidi" w:hAnsiTheme="majorBidi" w:cstheme="majorBidi"/>
        </w:rPr>
        <w:t>Trianto.</w:t>
      </w:r>
      <w:r w:rsidR="00525CCB">
        <w:rPr>
          <w:rFonts w:asciiTheme="majorBidi" w:hAnsiTheme="majorBidi" w:cstheme="majorBidi"/>
          <w:lang w:val="en-ID"/>
        </w:rPr>
        <w:t xml:space="preserve"> </w:t>
      </w:r>
      <w:r w:rsidR="00525CCB">
        <w:rPr>
          <w:rFonts w:asciiTheme="majorBidi" w:hAnsiTheme="majorBidi" w:cstheme="majorBidi"/>
          <w:i/>
          <w:iCs/>
          <w:lang w:val="en-ID"/>
        </w:rPr>
        <w:t xml:space="preserve">Op Cit. </w:t>
      </w:r>
      <w:r w:rsidR="00525CCB">
        <w:rPr>
          <w:rFonts w:asciiTheme="majorBidi" w:hAnsiTheme="majorBidi" w:cstheme="majorBidi"/>
          <w:lang w:val="en-ID"/>
        </w:rPr>
        <w:t>Hal.21</w:t>
      </w:r>
    </w:p>
  </w:footnote>
  <w:footnote w:id="6">
    <w:p w:rsidR="00525CCB" w:rsidRPr="00525CCB" w:rsidRDefault="00525CCB" w:rsidP="00525CCB">
      <w:pPr>
        <w:pStyle w:val="FootnoteText"/>
        <w:ind w:firstLine="720"/>
      </w:pPr>
      <w:r>
        <w:rPr>
          <w:rStyle w:val="FootnoteReference"/>
        </w:rPr>
        <w:footnoteRef/>
      </w:r>
      <w:r>
        <w:t xml:space="preserve"> </w:t>
      </w:r>
      <w:r>
        <w:rPr>
          <w:rFonts w:asciiTheme="majorBidi" w:hAnsiTheme="majorBidi" w:cstheme="majorBidi"/>
        </w:rPr>
        <w:t xml:space="preserve">Rusman, </w:t>
      </w:r>
      <w:r>
        <w:rPr>
          <w:rFonts w:asciiTheme="majorBidi" w:hAnsiTheme="majorBidi" w:cstheme="majorBidi"/>
          <w:i/>
          <w:iCs/>
        </w:rPr>
        <w:t xml:space="preserve">Op Cit, </w:t>
      </w:r>
      <w:r>
        <w:rPr>
          <w:rFonts w:asciiTheme="majorBidi" w:hAnsiTheme="majorBidi" w:cstheme="majorBidi"/>
        </w:rPr>
        <w:t>Hal 218</w:t>
      </w:r>
    </w:p>
  </w:footnote>
  <w:footnote w:id="7">
    <w:p w:rsidR="00525CCB" w:rsidRPr="00525CCB" w:rsidRDefault="00525CCB" w:rsidP="00525CCB">
      <w:pPr>
        <w:pStyle w:val="FootnoteText"/>
        <w:ind w:firstLine="720"/>
      </w:pPr>
      <w:r>
        <w:rPr>
          <w:rStyle w:val="FootnoteReference"/>
        </w:rPr>
        <w:footnoteRef/>
      </w:r>
      <w:r>
        <w:t xml:space="preserve"> </w:t>
      </w:r>
      <w:r>
        <w:rPr>
          <w:rFonts w:asciiTheme="majorBidi" w:hAnsiTheme="majorBidi" w:cstheme="majorBidi"/>
        </w:rPr>
        <w:t xml:space="preserve">Rusman, </w:t>
      </w:r>
      <w:r>
        <w:rPr>
          <w:rFonts w:asciiTheme="majorBidi" w:hAnsiTheme="majorBidi" w:cstheme="majorBidi"/>
          <w:i/>
          <w:iCs/>
        </w:rPr>
        <w:t xml:space="preserve">Op Cit, </w:t>
      </w:r>
      <w:r>
        <w:rPr>
          <w:rFonts w:asciiTheme="majorBidi" w:hAnsiTheme="majorBidi" w:cstheme="majorBidi"/>
        </w:rPr>
        <w:t>Hal 223</w:t>
      </w:r>
    </w:p>
  </w:footnote>
  <w:footnote w:id="8">
    <w:p w:rsidR="00525CCB" w:rsidRPr="00525CCB" w:rsidRDefault="00525CCB" w:rsidP="00525CCB">
      <w:pPr>
        <w:pStyle w:val="FootnoteText"/>
        <w:ind w:firstLine="720"/>
      </w:pPr>
      <w:r>
        <w:rPr>
          <w:rStyle w:val="FootnoteReference"/>
        </w:rPr>
        <w:footnoteRef/>
      </w:r>
      <w:r>
        <w:t xml:space="preserve"> </w:t>
      </w:r>
      <w:r>
        <w:rPr>
          <w:rFonts w:asciiTheme="majorBidi" w:hAnsiTheme="majorBidi" w:cstheme="majorBidi"/>
        </w:rPr>
        <w:t xml:space="preserve">Rusman, </w:t>
      </w:r>
      <w:r>
        <w:rPr>
          <w:rFonts w:asciiTheme="majorBidi" w:hAnsiTheme="majorBidi" w:cstheme="majorBidi"/>
          <w:i/>
          <w:iCs/>
        </w:rPr>
        <w:t xml:space="preserve">Op Cit, </w:t>
      </w:r>
      <w:r>
        <w:rPr>
          <w:rFonts w:asciiTheme="majorBidi" w:hAnsiTheme="majorBidi" w:cstheme="majorBidi"/>
        </w:rPr>
        <w:t>Hal 225-227</w:t>
      </w:r>
    </w:p>
  </w:footnote>
  <w:footnote w:id="9">
    <w:p w:rsidR="00525CCB" w:rsidRPr="00525CCB" w:rsidRDefault="00525CCB" w:rsidP="00525CCB">
      <w:pPr>
        <w:pStyle w:val="FootnoteText"/>
        <w:ind w:firstLine="720"/>
      </w:pPr>
      <w:r>
        <w:rPr>
          <w:rStyle w:val="FootnoteReference"/>
        </w:rPr>
        <w:footnoteRef/>
      </w:r>
      <w:r>
        <w:t xml:space="preserve"> </w:t>
      </w:r>
      <w:r>
        <w:rPr>
          <w:rFonts w:asciiTheme="majorBidi" w:hAnsiTheme="majorBidi" w:cstheme="majorBidi"/>
        </w:rPr>
        <w:t xml:space="preserve">Mahmud Yunus, </w:t>
      </w:r>
      <w:r>
        <w:rPr>
          <w:rFonts w:asciiTheme="majorBidi" w:hAnsiTheme="majorBidi" w:cstheme="majorBidi"/>
          <w:i/>
          <w:iCs/>
        </w:rPr>
        <w:t xml:space="preserve">Kamus Arab-Indonesia. </w:t>
      </w:r>
      <w:r>
        <w:rPr>
          <w:rFonts w:asciiTheme="majorBidi" w:hAnsiTheme="majorBidi" w:cstheme="majorBidi"/>
        </w:rPr>
        <w:t>Jakarta:Hidakarya Agung. Hal. 335</w:t>
      </w:r>
    </w:p>
  </w:footnote>
  <w:footnote w:id="10">
    <w:p w:rsidR="00525CCB" w:rsidRPr="00525CCB" w:rsidRDefault="00525CCB" w:rsidP="00525CCB">
      <w:pPr>
        <w:pStyle w:val="FootnoteText"/>
        <w:ind w:firstLine="720"/>
        <w:jc w:val="both"/>
      </w:pPr>
      <w:r>
        <w:rPr>
          <w:rStyle w:val="FootnoteReference"/>
        </w:rPr>
        <w:footnoteRef/>
      </w:r>
      <w:r>
        <w:t xml:space="preserve"> </w:t>
      </w:r>
      <w:r>
        <w:rPr>
          <w:rFonts w:asciiTheme="majorBidi" w:hAnsiTheme="majorBidi" w:cstheme="majorBidi"/>
        </w:rPr>
        <w:t xml:space="preserve">Abu Bakar Jabir Al-Jazairi, </w:t>
      </w:r>
      <w:r>
        <w:rPr>
          <w:rFonts w:asciiTheme="majorBidi" w:hAnsiTheme="majorBidi" w:cstheme="majorBidi"/>
          <w:i/>
          <w:iCs/>
        </w:rPr>
        <w:t xml:space="preserve">Minhajul Muslim. </w:t>
      </w:r>
      <w:r>
        <w:rPr>
          <w:rFonts w:asciiTheme="majorBidi" w:hAnsiTheme="majorBidi" w:cstheme="majorBidi"/>
        </w:rPr>
        <w:t>Cetakan ke-6. Madinah Al-Munawwarah: Daarus-Salam. 2010. Hal.22</w:t>
      </w:r>
    </w:p>
  </w:footnote>
  <w:footnote w:id="11">
    <w:p w:rsidR="002A7E80" w:rsidRPr="002A7E80" w:rsidRDefault="002A7E80" w:rsidP="002A7E80">
      <w:pPr>
        <w:pStyle w:val="FootnoteText"/>
        <w:ind w:firstLine="720"/>
      </w:pPr>
      <w:r>
        <w:rPr>
          <w:rStyle w:val="FootnoteReference"/>
        </w:rPr>
        <w:footnoteRef/>
      </w:r>
      <w:r>
        <w:t xml:space="preserve"> </w:t>
      </w:r>
      <w:r>
        <w:rPr>
          <w:rFonts w:asciiTheme="majorBidi" w:hAnsiTheme="majorBidi" w:cstheme="majorBidi"/>
        </w:rPr>
        <w:t xml:space="preserve">As’ad Humam. </w:t>
      </w:r>
      <w:r>
        <w:rPr>
          <w:rFonts w:asciiTheme="majorBidi" w:hAnsiTheme="majorBidi" w:cstheme="majorBidi"/>
          <w:i/>
          <w:iCs/>
        </w:rPr>
        <w:t>Buku Iqra’ Cara Cepat Membaca Al-Quran.</w:t>
      </w:r>
      <w:r>
        <w:rPr>
          <w:rFonts w:asciiTheme="majorBidi" w:hAnsiTheme="majorBidi" w:cstheme="majorBidi"/>
        </w:rPr>
        <w:t xml:space="preserve"> Yogyakarta: Balai Litbang LPTQ Nasional</w:t>
      </w:r>
    </w:p>
  </w:footnote>
  <w:footnote w:id="12">
    <w:p w:rsidR="00D85EAD" w:rsidRPr="00D85EAD" w:rsidRDefault="00D85EAD" w:rsidP="00D85EAD">
      <w:pPr>
        <w:pStyle w:val="FootnoteText"/>
        <w:ind w:firstLine="720"/>
        <w:jc w:val="both"/>
      </w:pPr>
      <w:r>
        <w:rPr>
          <w:rStyle w:val="FootnoteReference"/>
        </w:rPr>
        <w:footnoteRef/>
      </w:r>
      <w:r>
        <w:t xml:space="preserve"> </w:t>
      </w:r>
      <w:r>
        <w:rPr>
          <w:rFonts w:asciiTheme="majorBidi" w:hAnsiTheme="majorBidi" w:cstheme="majorBidi"/>
        </w:rPr>
        <w:t xml:space="preserve">As’ad Humam. </w:t>
      </w:r>
      <w:r>
        <w:rPr>
          <w:rFonts w:asciiTheme="majorBidi" w:hAnsiTheme="majorBidi" w:cstheme="majorBidi"/>
          <w:i/>
          <w:iCs/>
        </w:rPr>
        <w:t xml:space="preserve">Buku Iqra’ Klasikal Cara Cepat Belajar Membaca Al-Quran Sistem Klasikal. </w:t>
      </w:r>
      <w:r>
        <w:rPr>
          <w:rFonts w:asciiTheme="majorBidi" w:hAnsiTheme="majorBidi" w:cstheme="majorBidi"/>
        </w:rPr>
        <w:t>Yogyakarta: Balai Litbang LPTQ Nasional. Hal 58-59.</w:t>
      </w:r>
    </w:p>
  </w:footnote>
  <w:footnote w:id="13">
    <w:p w:rsidR="0045731D" w:rsidRDefault="0045731D" w:rsidP="0045731D">
      <w:pPr>
        <w:pStyle w:val="FootnoteText"/>
        <w:ind w:firstLine="720"/>
        <w:jc w:val="both"/>
        <w:rPr>
          <w:rFonts w:asciiTheme="majorBidi" w:hAnsiTheme="majorBidi" w:cstheme="majorBidi"/>
        </w:rPr>
      </w:pPr>
      <w:r>
        <w:rPr>
          <w:rStyle w:val="FootnoteReference"/>
        </w:rPr>
        <w:footnoteRef/>
      </w:r>
      <w:r>
        <w:t xml:space="preserve"> </w:t>
      </w:r>
      <w:r>
        <w:rPr>
          <w:rFonts w:asciiTheme="majorBidi" w:hAnsiTheme="majorBidi" w:cstheme="majorBidi"/>
        </w:rPr>
        <w:t xml:space="preserve">Ummi Foundation. </w:t>
      </w:r>
      <w:r>
        <w:rPr>
          <w:rFonts w:asciiTheme="majorBidi" w:hAnsiTheme="majorBidi" w:cstheme="majorBidi"/>
          <w:i/>
          <w:iCs/>
        </w:rPr>
        <w:t xml:space="preserve">Modul Setifikasi Guru Al-Quran Metode Ummi. </w:t>
      </w:r>
      <w:r>
        <w:rPr>
          <w:rFonts w:asciiTheme="majorBidi" w:hAnsiTheme="majorBidi" w:cstheme="majorBidi"/>
        </w:rPr>
        <w:t xml:space="preserve">Surabaya:Ummi Foundation. </w:t>
      </w:r>
    </w:p>
    <w:p w:rsidR="0045731D" w:rsidRPr="0045731D" w:rsidRDefault="0045731D">
      <w:pPr>
        <w:pStyle w:val="FootnoteText"/>
      </w:pPr>
    </w:p>
  </w:footnote>
  <w:footnote w:id="14">
    <w:p w:rsidR="0045731D" w:rsidRPr="0045731D" w:rsidRDefault="0045731D" w:rsidP="0045731D">
      <w:pPr>
        <w:pStyle w:val="FootnoteText"/>
        <w:ind w:firstLine="720"/>
        <w:jc w:val="both"/>
      </w:pPr>
      <w:r>
        <w:rPr>
          <w:rStyle w:val="FootnoteReference"/>
        </w:rPr>
        <w:footnoteRef/>
      </w:r>
      <w:r>
        <w:t xml:space="preserve"> </w:t>
      </w:r>
      <w:r>
        <w:rPr>
          <w:rFonts w:asciiTheme="majorBidi" w:hAnsiTheme="majorBidi" w:cstheme="majorBidi"/>
        </w:rPr>
        <w:t xml:space="preserve">Masruri dan Yusuf MS. </w:t>
      </w:r>
      <w:r>
        <w:rPr>
          <w:rFonts w:asciiTheme="majorBidi" w:hAnsiTheme="majorBidi" w:cstheme="majorBidi"/>
          <w:i/>
          <w:iCs/>
        </w:rPr>
        <w:t>Belajar Mudah Membaca Al-Quran UMMI 1-6.</w:t>
      </w:r>
      <w:r>
        <w:rPr>
          <w:rFonts w:asciiTheme="majorBidi" w:hAnsiTheme="majorBidi" w:cstheme="majorBidi"/>
        </w:rPr>
        <w:t xml:space="preserve"> Surabaya: Ummi Foundation. 2007.</w:t>
      </w:r>
    </w:p>
  </w:footnote>
  <w:footnote w:id="15">
    <w:p w:rsidR="0045731D" w:rsidRPr="0045731D" w:rsidRDefault="0045731D" w:rsidP="0045731D">
      <w:pPr>
        <w:pStyle w:val="FootnoteText"/>
        <w:ind w:firstLine="720"/>
        <w:jc w:val="both"/>
      </w:pPr>
      <w:r>
        <w:rPr>
          <w:rStyle w:val="FootnoteReference"/>
        </w:rPr>
        <w:footnoteRef/>
      </w:r>
      <w:r>
        <w:t xml:space="preserve"> </w:t>
      </w:r>
      <w:r>
        <w:rPr>
          <w:rFonts w:asciiTheme="majorBidi" w:hAnsiTheme="majorBidi" w:cstheme="majorBidi"/>
        </w:rPr>
        <w:t xml:space="preserve">Masruri dkk. </w:t>
      </w:r>
      <w:r>
        <w:rPr>
          <w:rFonts w:asciiTheme="majorBidi" w:hAnsiTheme="majorBidi" w:cstheme="majorBidi"/>
          <w:i/>
          <w:iCs/>
        </w:rPr>
        <w:t>Belajar Mudah Membaca Al-Quran UMMI Tajwid Dasar.</w:t>
      </w:r>
      <w:r>
        <w:rPr>
          <w:rFonts w:asciiTheme="majorBidi" w:hAnsiTheme="majorBidi" w:cstheme="majorBidi"/>
        </w:rPr>
        <w:t xml:space="preserve"> Surabaya: Ummi Foundation. 2007.</w:t>
      </w:r>
    </w:p>
  </w:footnote>
  <w:footnote w:id="16">
    <w:p w:rsidR="0045731D" w:rsidRPr="0045731D" w:rsidRDefault="0045731D" w:rsidP="0045731D">
      <w:pPr>
        <w:pStyle w:val="FootnoteText"/>
        <w:ind w:firstLine="720"/>
        <w:jc w:val="both"/>
      </w:pPr>
      <w:r>
        <w:rPr>
          <w:rStyle w:val="FootnoteReference"/>
        </w:rPr>
        <w:footnoteRef/>
      </w:r>
      <w:r>
        <w:t xml:space="preserve"> </w:t>
      </w:r>
      <w:r>
        <w:rPr>
          <w:rFonts w:asciiTheme="majorBidi" w:hAnsiTheme="majorBidi" w:cstheme="majorBidi"/>
        </w:rPr>
        <w:t xml:space="preserve">Masruri dkk. </w:t>
      </w:r>
      <w:r>
        <w:rPr>
          <w:rFonts w:asciiTheme="majorBidi" w:hAnsiTheme="majorBidi" w:cstheme="majorBidi"/>
          <w:i/>
          <w:iCs/>
        </w:rPr>
        <w:t>Belajar Mudah Membaca Al-Quran UMMI Gharaibul Quran.</w:t>
      </w:r>
      <w:r>
        <w:rPr>
          <w:rFonts w:asciiTheme="majorBidi" w:hAnsiTheme="majorBidi" w:cstheme="majorBidi"/>
        </w:rPr>
        <w:t xml:space="preserve"> Surabaya: Ummi Foundation. 2007.</w:t>
      </w:r>
    </w:p>
  </w:footnote>
  <w:footnote w:id="17">
    <w:p w:rsidR="0045731D" w:rsidRPr="0045731D" w:rsidRDefault="0045731D" w:rsidP="0045731D">
      <w:pPr>
        <w:pStyle w:val="FootnoteText"/>
        <w:ind w:firstLine="720"/>
        <w:jc w:val="both"/>
      </w:pPr>
      <w:r>
        <w:rPr>
          <w:rStyle w:val="FootnoteReference"/>
        </w:rPr>
        <w:footnoteRef/>
      </w:r>
      <w:r>
        <w:t xml:space="preserve"> </w:t>
      </w:r>
      <w:r>
        <w:rPr>
          <w:rFonts w:asciiTheme="majorBidi" w:hAnsiTheme="majorBidi" w:cstheme="majorBidi"/>
        </w:rPr>
        <w:t>M.Dzikron Al-Hafidz.</w:t>
      </w:r>
      <w:r>
        <w:rPr>
          <w:rFonts w:asciiTheme="majorBidi" w:hAnsiTheme="majorBidi" w:cstheme="majorBidi"/>
          <w:i/>
          <w:iCs/>
        </w:rPr>
        <w:t>MURI-Q Murotal Irama Quran.</w:t>
      </w:r>
      <w:r>
        <w:rPr>
          <w:rFonts w:asciiTheme="majorBidi" w:hAnsiTheme="majorBidi" w:cstheme="majorBidi"/>
        </w:rPr>
        <w:t>Surakarta:Team Muri-Q.2011. hal. 5</w:t>
      </w:r>
    </w:p>
  </w:footnote>
  <w:footnote w:id="18">
    <w:p w:rsidR="0045731D" w:rsidRPr="0045731D" w:rsidRDefault="0045731D" w:rsidP="0045731D">
      <w:pPr>
        <w:pStyle w:val="FootnoteText"/>
        <w:ind w:firstLine="720"/>
      </w:pPr>
      <w:r>
        <w:rPr>
          <w:rStyle w:val="FootnoteReference"/>
        </w:rPr>
        <w:footnoteRef/>
      </w:r>
      <w:r>
        <w:t xml:space="preserve"> </w:t>
      </w:r>
      <w:r>
        <w:rPr>
          <w:rFonts w:asciiTheme="majorBidi" w:hAnsiTheme="majorBidi" w:cstheme="majorBidi"/>
        </w:rPr>
        <w:t>Ibid. Hal. 7-79</w:t>
      </w:r>
    </w:p>
  </w:footnote>
  <w:footnote w:id="19">
    <w:p w:rsidR="006C6BC7" w:rsidRPr="006C6BC7" w:rsidRDefault="006C6BC7" w:rsidP="0045731D">
      <w:pPr>
        <w:pStyle w:val="FootnoteText"/>
        <w:ind w:firstLine="720"/>
        <w:jc w:val="both"/>
        <w:rPr>
          <w:lang w:val="en-ID"/>
        </w:rPr>
      </w:pPr>
      <w:r>
        <w:rPr>
          <w:rStyle w:val="FootnoteReference"/>
        </w:rPr>
        <w:footnoteRef/>
      </w:r>
      <w:r>
        <w:t xml:space="preserve"> </w:t>
      </w:r>
      <w:r>
        <w:rPr>
          <w:rFonts w:asciiTheme="majorBidi" w:hAnsiTheme="majorBidi" w:cstheme="majorBidi"/>
        </w:rPr>
        <w:t xml:space="preserve">Mahmud, </w:t>
      </w:r>
      <w:r>
        <w:rPr>
          <w:rFonts w:asciiTheme="majorBidi" w:hAnsiTheme="majorBidi" w:cstheme="majorBidi"/>
          <w:i/>
          <w:iCs/>
        </w:rPr>
        <w:t>Metode Penelitian Pendidikan.</w:t>
      </w:r>
      <w:r>
        <w:rPr>
          <w:rFonts w:asciiTheme="majorBidi" w:hAnsiTheme="majorBidi" w:cstheme="majorBidi"/>
        </w:rPr>
        <w:t>Cetakan X. Band</w:t>
      </w:r>
      <w:r>
        <w:rPr>
          <w:rFonts w:asciiTheme="majorBidi" w:hAnsiTheme="majorBidi" w:cstheme="majorBidi"/>
        </w:rPr>
        <w:t>ung: Pustaka Setia, 2011. Hal.</w:t>
      </w:r>
      <w:r>
        <w:rPr>
          <w:rFonts w:asciiTheme="majorBidi" w:hAnsiTheme="majorBidi" w:cstheme="majorBidi"/>
          <w:lang w:val="en-ID"/>
        </w:rPr>
        <w:t>168</w:t>
      </w:r>
      <w:r>
        <w:rPr>
          <w:rFonts w:asciiTheme="majorBidi" w:hAnsiTheme="majorBidi" w:cstheme="majorBidi"/>
        </w:rPr>
        <w:t>.</w:t>
      </w:r>
    </w:p>
  </w:footnote>
  <w:footnote w:id="20">
    <w:p w:rsidR="00F41322" w:rsidRPr="00F41322" w:rsidRDefault="00F41322" w:rsidP="00F41322">
      <w:pPr>
        <w:pStyle w:val="FootnoteText"/>
        <w:ind w:firstLine="720"/>
        <w:jc w:val="both"/>
        <w:rPr>
          <w:rFonts w:asciiTheme="majorBidi" w:hAnsiTheme="majorBidi" w:cstheme="majorBidi"/>
        </w:rPr>
      </w:pPr>
      <w:r>
        <w:rPr>
          <w:rStyle w:val="FootnoteReference"/>
        </w:rPr>
        <w:footnoteRef/>
      </w:r>
      <w:r>
        <w:t xml:space="preserve"> </w:t>
      </w:r>
      <w:r>
        <w:rPr>
          <w:rFonts w:asciiTheme="majorBidi" w:hAnsiTheme="majorBidi" w:cstheme="majorBidi"/>
        </w:rPr>
        <w:t xml:space="preserve">Marsi Singarimbun dan Sofian Effendi, </w:t>
      </w:r>
      <w:r>
        <w:rPr>
          <w:rFonts w:asciiTheme="majorBidi" w:hAnsiTheme="majorBidi" w:cstheme="majorBidi"/>
          <w:i/>
          <w:iCs/>
        </w:rPr>
        <w:t>Metode Penelitian Survai,</w:t>
      </w:r>
      <w:r>
        <w:rPr>
          <w:rFonts w:asciiTheme="majorBidi" w:hAnsiTheme="majorBidi" w:cstheme="majorBidi"/>
        </w:rPr>
        <w:t>Cetakan II, Jakarta: LP3ES, 1991. Hal 192</w:t>
      </w:r>
    </w:p>
  </w:footnote>
  <w:footnote w:id="21">
    <w:p w:rsidR="00F41322" w:rsidRPr="00F41322" w:rsidRDefault="00F41322" w:rsidP="00F41322">
      <w:pPr>
        <w:pStyle w:val="FootnoteText"/>
        <w:ind w:firstLine="720"/>
        <w:jc w:val="both"/>
        <w:rPr>
          <w:lang w:val="en-ID"/>
        </w:rPr>
      </w:pPr>
      <w:r>
        <w:rPr>
          <w:rStyle w:val="FootnoteReference"/>
        </w:rPr>
        <w:footnoteRef/>
      </w:r>
      <w:r>
        <w:t xml:space="preserve"> </w:t>
      </w:r>
      <w:r>
        <w:rPr>
          <w:rFonts w:asciiTheme="majorBidi" w:hAnsiTheme="majorBidi" w:cstheme="majorBidi"/>
        </w:rPr>
        <w:t xml:space="preserve">Sandjaja dan Albertus Heriyanto, </w:t>
      </w:r>
      <w:r>
        <w:rPr>
          <w:rFonts w:asciiTheme="majorBidi" w:hAnsiTheme="majorBidi" w:cstheme="majorBidi"/>
          <w:i/>
          <w:iCs/>
        </w:rPr>
        <w:t xml:space="preserve">Panduan Penalitian, </w:t>
      </w:r>
      <w:r>
        <w:rPr>
          <w:rFonts w:asciiTheme="majorBidi" w:hAnsiTheme="majorBidi" w:cstheme="majorBidi"/>
        </w:rPr>
        <w:t xml:space="preserve">Cetakan I, Jakarta: Prestasi </w:t>
      </w:r>
      <w:r>
        <w:rPr>
          <w:rFonts w:asciiTheme="majorBidi" w:hAnsiTheme="majorBidi" w:cstheme="majorBidi"/>
        </w:rPr>
        <w:t>Purtaka Publisher, 2006. Hal.14</w:t>
      </w:r>
      <w:r>
        <w:rPr>
          <w:rFonts w:asciiTheme="majorBidi" w:hAnsiTheme="majorBidi" w:cstheme="majorBidi"/>
          <w:lang w:val="en-ID"/>
        </w:rPr>
        <w:t>5</w:t>
      </w:r>
    </w:p>
  </w:footnote>
  <w:footnote w:id="22">
    <w:p w:rsidR="00F41322" w:rsidRPr="00F41322" w:rsidRDefault="00F41322" w:rsidP="00F41322">
      <w:pPr>
        <w:pStyle w:val="FootnoteText"/>
        <w:ind w:firstLine="720"/>
        <w:jc w:val="both"/>
        <w:rPr>
          <w:lang w:val="en-ID"/>
        </w:rPr>
      </w:pPr>
      <w:r>
        <w:rPr>
          <w:rStyle w:val="FootnoteReference"/>
        </w:rPr>
        <w:footnoteRef/>
      </w:r>
      <w:r>
        <w:t xml:space="preserve"> </w:t>
      </w:r>
      <w:r>
        <w:rPr>
          <w:rFonts w:asciiTheme="majorBidi" w:hAnsiTheme="majorBidi" w:cstheme="majorBidi"/>
        </w:rPr>
        <w:t xml:space="preserve">Suharsimi Arikunto, </w:t>
      </w:r>
      <w:r>
        <w:rPr>
          <w:rFonts w:asciiTheme="majorBidi" w:hAnsiTheme="majorBidi" w:cstheme="majorBidi"/>
          <w:i/>
          <w:iCs/>
        </w:rPr>
        <w:t xml:space="preserve">Prosedur Penelitian Suatu Pendekatan Praktik, </w:t>
      </w:r>
      <w:r>
        <w:rPr>
          <w:rFonts w:asciiTheme="majorBidi" w:hAnsiTheme="majorBidi" w:cstheme="majorBidi"/>
        </w:rPr>
        <w:t>Jakarta: Bina Aksara, 1983.  Hal 132</w:t>
      </w:r>
    </w:p>
  </w:footnote>
  <w:footnote w:id="23">
    <w:p w:rsidR="00F41322" w:rsidRPr="00F41322" w:rsidRDefault="00F41322" w:rsidP="00EE73A5">
      <w:pPr>
        <w:pStyle w:val="FootnoteText"/>
        <w:ind w:firstLine="720"/>
        <w:rPr>
          <w:lang w:val="en-ID"/>
        </w:rPr>
      </w:pPr>
      <w:r>
        <w:rPr>
          <w:rStyle w:val="FootnoteReference"/>
        </w:rPr>
        <w:footnoteRef/>
      </w:r>
      <w:r>
        <w:t xml:space="preserve"> </w:t>
      </w:r>
      <w:r w:rsidR="00EE73A5">
        <w:rPr>
          <w:rFonts w:asciiTheme="majorBidi" w:hAnsiTheme="majorBidi" w:cstheme="majorBidi"/>
        </w:rPr>
        <w:t xml:space="preserve">Sandjaja dan Albertus Heriyanto, </w:t>
      </w:r>
      <w:r w:rsidR="00EE73A5">
        <w:rPr>
          <w:rFonts w:asciiTheme="majorBidi" w:hAnsiTheme="majorBidi" w:cstheme="majorBidi"/>
          <w:i/>
          <w:iCs/>
        </w:rPr>
        <w:t>Op Cit.,</w:t>
      </w:r>
      <w:r w:rsidR="00EE73A5">
        <w:rPr>
          <w:rFonts w:asciiTheme="majorBidi" w:hAnsiTheme="majorBidi" w:cstheme="majorBidi"/>
        </w:rPr>
        <w:t xml:space="preserve"> hal. 144</w:t>
      </w:r>
    </w:p>
  </w:footnote>
  <w:footnote w:id="24">
    <w:p w:rsidR="00EE73A5" w:rsidRPr="00EE73A5" w:rsidRDefault="00EE73A5" w:rsidP="00EE73A5">
      <w:pPr>
        <w:pStyle w:val="FootnoteText"/>
        <w:ind w:firstLine="720"/>
        <w:jc w:val="both"/>
        <w:rPr>
          <w:lang w:val="en-ID"/>
        </w:rPr>
      </w:pPr>
      <w:r>
        <w:rPr>
          <w:rStyle w:val="FootnoteReference"/>
        </w:rPr>
        <w:footnoteRef/>
      </w:r>
      <w:r>
        <w:t xml:space="preserve"> </w:t>
      </w:r>
      <w:r>
        <w:rPr>
          <w:rFonts w:asciiTheme="majorBidi" w:hAnsiTheme="majorBidi" w:cstheme="majorBidi"/>
        </w:rPr>
        <w:t xml:space="preserve">Sugiyono, </w:t>
      </w:r>
      <w:r>
        <w:rPr>
          <w:rFonts w:asciiTheme="majorBidi" w:hAnsiTheme="majorBidi" w:cstheme="majorBidi"/>
          <w:i/>
          <w:iCs/>
        </w:rPr>
        <w:t>Metode Penelitian Kuantitatif, Kualitatif, dan R&amp;D,</w:t>
      </w:r>
      <w:r>
        <w:rPr>
          <w:rFonts w:asciiTheme="majorBidi" w:hAnsiTheme="majorBidi" w:cstheme="majorBidi"/>
        </w:rPr>
        <w:t xml:space="preserve"> Bandung:Alfabeta, 2013. Hal.241</w:t>
      </w:r>
    </w:p>
  </w:footnote>
  <w:footnote w:id="25">
    <w:p w:rsidR="008D17A5" w:rsidRPr="008D17A5" w:rsidRDefault="008D17A5" w:rsidP="008D17A5">
      <w:pPr>
        <w:pStyle w:val="FootnoteText"/>
        <w:ind w:firstLine="720"/>
        <w:rPr>
          <w:lang w:val="en-ID"/>
        </w:rPr>
      </w:pPr>
      <w:r>
        <w:rPr>
          <w:rStyle w:val="FootnoteReference"/>
        </w:rPr>
        <w:footnoteRef/>
      </w:r>
      <w:r>
        <w:t xml:space="preserve"> </w:t>
      </w:r>
      <w:r>
        <w:rPr>
          <w:rFonts w:asciiTheme="majorBidi" w:hAnsiTheme="majorBidi" w:cstheme="majorBidi"/>
        </w:rPr>
        <w:t>Ibid, hal.246-252</w:t>
      </w:r>
    </w:p>
  </w:footnote>
  <w:footnote w:id="26">
    <w:p w:rsidR="002C2465" w:rsidRPr="002C2465" w:rsidRDefault="002C2465" w:rsidP="002C2465">
      <w:pPr>
        <w:pStyle w:val="FootnoteText"/>
        <w:ind w:firstLine="720"/>
        <w:rPr>
          <w:lang w:val="en-ID"/>
        </w:rPr>
      </w:pPr>
      <w:r>
        <w:rPr>
          <w:rStyle w:val="FootnoteReference"/>
        </w:rPr>
        <w:footnoteRef/>
      </w:r>
      <w:r>
        <w:t xml:space="preserve"> </w:t>
      </w:r>
      <w:r>
        <w:rPr>
          <w:rFonts w:asciiTheme="majorBidi" w:hAnsiTheme="majorBidi" w:cstheme="majorBidi"/>
        </w:rPr>
        <w:t xml:space="preserve">Wawancara dengan pengajar </w:t>
      </w:r>
      <w:r w:rsidRPr="006B3F73">
        <w:rPr>
          <w:rFonts w:asciiTheme="majorBidi" w:hAnsiTheme="majorBidi" w:cstheme="majorBidi"/>
          <w:i/>
          <w:iCs/>
        </w:rPr>
        <w:t>Tsaqifa</w:t>
      </w:r>
      <w:r>
        <w:rPr>
          <w:rFonts w:asciiTheme="majorBidi" w:hAnsiTheme="majorBidi" w:cstheme="majorBidi"/>
          <w:i/>
          <w:iCs/>
          <w:lang w:val="en-ID"/>
        </w:rPr>
        <w:t>.</w:t>
      </w:r>
    </w:p>
  </w:footnote>
  <w:footnote w:id="27">
    <w:p w:rsidR="00316846" w:rsidRPr="00316846" w:rsidRDefault="00316846" w:rsidP="00316846">
      <w:pPr>
        <w:pStyle w:val="FootnoteText"/>
        <w:ind w:firstLine="720"/>
        <w:rPr>
          <w:lang w:val="en-ID"/>
        </w:rPr>
      </w:pPr>
      <w:r>
        <w:rPr>
          <w:rStyle w:val="FootnoteReference"/>
        </w:rPr>
        <w:footnoteRef/>
      </w:r>
      <w:r>
        <w:t xml:space="preserve"> </w:t>
      </w:r>
      <w:r>
        <w:rPr>
          <w:rFonts w:asciiTheme="majorBidi" w:hAnsiTheme="majorBidi" w:cstheme="majorBidi"/>
        </w:rPr>
        <w:t xml:space="preserve">Wawancara dengan pengajar </w:t>
      </w:r>
      <w:r w:rsidRPr="006B3F73">
        <w:rPr>
          <w:rFonts w:asciiTheme="majorBidi" w:hAnsiTheme="majorBidi" w:cstheme="majorBidi"/>
          <w:i/>
          <w:iCs/>
        </w:rPr>
        <w:t>Tsaqifa</w:t>
      </w:r>
    </w:p>
  </w:footnote>
  <w:footnote w:id="28">
    <w:p w:rsidR="00316846" w:rsidRPr="00316846" w:rsidRDefault="00316846" w:rsidP="00860B36">
      <w:pPr>
        <w:pStyle w:val="FootnoteText"/>
        <w:ind w:firstLine="720"/>
        <w:rPr>
          <w:lang w:val="en-ID"/>
        </w:rPr>
      </w:pPr>
      <w:r>
        <w:rPr>
          <w:rStyle w:val="FootnoteReference"/>
        </w:rPr>
        <w:footnoteRef/>
      </w:r>
      <w:r>
        <w:t xml:space="preserve"> </w:t>
      </w:r>
      <w:r>
        <w:rPr>
          <w:rFonts w:asciiTheme="majorBidi" w:hAnsiTheme="majorBidi" w:cstheme="majorBidi"/>
        </w:rPr>
        <w:t>Wawancara dengan anggota pengajian</w:t>
      </w:r>
    </w:p>
  </w:footnote>
  <w:footnote w:id="29">
    <w:p w:rsidR="00316846" w:rsidRPr="00316846" w:rsidRDefault="00316846" w:rsidP="00860B36">
      <w:pPr>
        <w:pStyle w:val="FootnoteText"/>
        <w:ind w:firstLine="720"/>
        <w:rPr>
          <w:lang w:val="en-ID"/>
        </w:rPr>
      </w:pPr>
      <w:r>
        <w:rPr>
          <w:rStyle w:val="FootnoteReference"/>
        </w:rPr>
        <w:footnoteRef/>
      </w:r>
      <w:r>
        <w:t xml:space="preserve"> </w:t>
      </w:r>
      <w:r>
        <w:rPr>
          <w:rFonts w:asciiTheme="majorBidi" w:hAnsiTheme="majorBidi" w:cstheme="majorBidi"/>
        </w:rPr>
        <w:t xml:space="preserve">Observasi dan Wawancara dengan pengajar </w:t>
      </w:r>
      <w:r w:rsidRPr="006B3F73">
        <w:rPr>
          <w:rFonts w:asciiTheme="majorBidi" w:hAnsiTheme="majorBidi" w:cstheme="majorBidi"/>
          <w:i/>
          <w:iCs/>
        </w:rPr>
        <w:t>Tsaqifa</w:t>
      </w:r>
    </w:p>
  </w:footnote>
  <w:footnote w:id="30">
    <w:p w:rsidR="00916BD5" w:rsidRPr="00916BD5" w:rsidRDefault="00916BD5">
      <w:pPr>
        <w:pStyle w:val="FootnoteText"/>
        <w:rPr>
          <w:lang w:val="en-ID"/>
        </w:rPr>
      </w:pPr>
      <w:r>
        <w:rPr>
          <w:rStyle w:val="FootnoteReference"/>
        </w:rPr>
        <w:footnoteRef/>
      </w:r>
      <w:r>
        <w:t xml:space="preserve"> </w:t>
      </w:r>
      <w:r>
        <w:rPr>
          <w:rFonts w:asciiTheme="majorBidi" w:hAnsiTheme="majorBidi" w:cstheme="majorBidi"/>
        </w:rPr>
        <w:t>Observasi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hybridMultilevel"/>
    <w:tmpl w:val="0000000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36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36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360"/>
      </w:pPr>
    </w:lvl>
  </w:abstractNum>
  <w:abstractNum w:abstractNumId="1" w15:restartNumberingAfterBreak="0">
    <w:nsid w:val="00000014"/>
    <w:multiLevelType w:val="hybridMultilevel"/>
    <w:tmpl w:val="79E0F8B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36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360"/>
      </w:pPr>
    </w:lvl>
  </w:abstractNum>
  <w:abstractNum w:abstractNumId="2" w15:restartNumberingAfterBreak="0">
    <w:nsid w:val="014E3CA2"/>
    <w:multiLevelType w:val="hybridMultilevel"/>
    <w:tmpl w:val="9C18BAB6"/>
    <w:lvl w:ilvl="0" w:tplc="04090017">
      <w:start w:val="1"/>
      <w:numFmt w:val="lowerLetter"/>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3" w15:restartNumberingAfterBreak="0">
    <w:nsid w:val="0282606B"/>
    <w:multiLevelType w:val="hybridMultilevel"/>
    <w:tmpl w:val="5328B0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63212"/>
    <w:multiLevelType w:val="hybridMultilevel"/>
    <w:tmpl w:val="C5C80C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E87C6D"/>
    <w:multiLevelType w:val="hybridMultilevel"/>
    <w:tmpl w:val="76FADF5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8206613"/>
    <w:multiLevelType w:val="hybridMultilevel"/>
    <w:tmpl w:val="4BE4BF1E"/>
    <w:lvl w:ilvl="0" w:tplc="FDC640EC">
      <w:start w:val="6"/>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444958"/>
    <w:multiLevelType w:val="hybridMultilevel"/>
    <w:tmpl w:val="C5C80C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AFE6907"/>
    <w:multiLevelType w:val="hybridMultilevel"/>
    <w:tmpl w:val="F4109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484D37"/>
    <w:multiLevelType w:val="hybridMultilevel"/>
    <w:tmpl w:val="08F62C10"/>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0EDD5F63"/>
    <w:multiLevelType w:val="hybridMultilevel"/>
    <w:tmpl w:val="EF1CCAD6"/>
    <w:lvl w:ilvl="0" w:tplc="FEB643C4">
      <w:start w:val="1"/>
      <w:numFmt w:val="decimal"/>
      <w:lvlText w:val="%1)"/>
      <w:lvlJc w:val="left"/>
      <w:pPr>
        <w:ind w:left="1500" w:hanging="360"/>
      </w:pPr>
      <w:rPr>
        <w:b w:val="0"/>
        <w:bCs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15:restartNumberingAfterBreak="0">
    <w:nsid w:val="0F417226"/>
    <w:multiLevelType w:val="hybridMultilevel"/>
    <w:tmpl w:val="FC1A2752"/>
    <w:lvl w:ilvl="0" w:tplc="C14AECD8">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CB33BE"/>
    <w:multiLevelType w:val="hybridMultilevel"/>
    <w:tmpl w:val="5BB471A4"/>
    <w:lvl w:ilvl="0" w:tplc="2FB0D7B8">
      <w:start w:val="3"/>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911B7E"/>
    <w:multiLevelType w:val="hybridMultilevel"/>
    <w:tmpl w:val="ACD0283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30F4200"/>
    <w:multiLevelType w:val="hybridMultilevel"/>
    <w:tmpl w:val="6FAA26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B84A44"/>
    <w:multiLevelType w:val="hybridMultilevel"/>
    <w:tmpl w:val="82B24C3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63C02E7"/>
    <w:multiLevelType w:val="hybridMultilevel"/>
    <w:tmpl w:val="2BBAF3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F31923"/>
    <w:multiLevelType w:val="hybridMultilevel"/>
    <w:tmpl w:val="23B2BDA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2FD259CC"/>
    <w:multiLevelType w:val="hybridMultilevel"/>
    <w:tmpl w:val="E31C4046"/>
    <w:lvl w:ilvl="0" w:tplc="41A6E51C">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8B4ECA"/>
    <w:multiLevelType w:val="hybridMultilevel"/>
    <w:tmpl w:val="9600F1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2EA6D95"/>
    <w:multiLevelType w:val="hybridMultilevel"/>
    <w:tmpl w:val="711008D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52629C3"/>
    <w:multiLevelType w:val="hybridMultilevel"/>
    <w:tmpl w:val="931AFA2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84D1F63"/>
    <w:multiLevelType w:val="hybridMultilevel"/>
    <w:tmpl w:val="AF04D0A6"/>
    <w:lvl w:ilvl="0" w:tplc="04090017">
      <w:start w:val="1"/>
      <w:numFmt w:val="lowerLetter"/>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3" w15:restartNumberingAfterBreak="0">
    <w:nsid w:val="441357A5"/>
    <w:multiLevelType w:val="hybridMultilevel"/>
    <w:tmpl w:val="50AA21C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4F22968"/>
    <w:multiLevelType w:val="hybridMultilevel"/>
    <w:tmpl w:val="AAC6069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78E545E"/>
    <w:multiLevelType w:val="hybridMultilevel"/>
    <w:tmpl w:val="8D62951C"/>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6" w15:restartNumberingAfterBreak="0">
    <w:nsid w:val="48825AA8"/>
    <w:multiLevelType w:val="hybridMultilevel"/>
    <w:tmpl w:val="4D40E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DA6997"/>
    <w:multiLevelType w:val="hybridMultilevel"/>
    <w:tmpl w:val="574692C2"/>
    <w:lvl w:ilvl="0" w:tplc="A118C6E6">
      <w:start w:val="1"/>
      <w:numFmt w:val="lowerLetter"/>
      <w:lvlText w:val="%1."/>
      <w:lvlJc w:val="left"/>
      <w:pPr>
        <w:ind w:left="1140" w:hanging="360"/>
      </w:pPr>
      <w:rPr>
        <w:b w:val="0"/>
        <w:bCs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8" w15:restartNumberingAfterBreak="0">
    <w:nsid w:val="4E54384F"/>
    <w:multiLevelType w:val="hybridMultilevel"/>
    <w:tmpl w:val="D3922D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0370341"/>
    <w:multiLevelType w:val="hybridMultilevel"/>
    <w:tmpl w:val="359CEDE6"/>
    <w:lvl w:ilvl="0" w:tplc="4B961452">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D54B05"/>
    <w:multiLevelType w:val="hybridMultilevel"/>
    <w:tmpl w:val="1D2EE262"/>
    <w:lvl w:ilvl="0" w:tplc="79EAA4FC">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B650F3"/>
    <w:multiLevelType w:val="hybridMultilevel"/>
    <w:tmpl w:val="A6C08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BB72CA"/>
    <w:multiLevelType w:val="hybridMultilevel"/>
    <w:tmpl w:val="82B24C3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56C5C08"/>
    <w:multiLevelType w:val="hybridMultilevel"/>
    <w:tmpl w:val="D8A4BF7A"/>
    <w:lvl w:ilvl="0" w:tplc="1C2AC588">
      <w:start w:val="5"/>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007774"/>
    <w:multiLevelType w:val="hybridMultilevel"/>
    <w:tmpl w:val="AE7EBF94"/>
    <w:lvl w:ilvl="0" w:tplc="380CAB76">
      <w:start w:val="1"/>
      <w:numFmt w:val="lowerLetter"/>
      <w:lvlText w:val="%1)"/>
      <w:lvlJc w:val="left"/>
      <w:pPr>
        <w:ind w:left="1860" w:hanging="360"/>
      </w:pPr>
      <w:rPr>
        <w:sz w:val="22"/>
        <w:szCs w:val="22"/>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35" w15:restartNumberingAfterBreak="0">
    <w:nsid w:val="63FD2F09"/>
    <w:multiLevelType w:val="hybridMultilevel"/>
    <w:tmpl w:val="64847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F47CF9"/>
    <w:multiLevelType w:val="hybridMultilevel"/>
    <w:tmpl w:val="AE2438DE"/>
    <w:lvl w:ilvl="0" w:tplc="F5F2040C">
      <w:start w:val="1"/>
      <w:numFmt w:val="decimal"/>
      <w:lvlText w:val="%1."/>
      <w:lvlJc w:val="left"/>
      <w:pPr>
        <w:ind w:left="780" w:hanging="360"/>
      </w:pPr>
      <w:rPr>
        <w:b/>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7" w15:restartNumberingAfterBreak="0">
    <w:nsid w:val="66186575"/>
    <w:multiLevelType w:val="hybridMultilevel"/>
    <w:tmpl w:val="931AFA2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7B3834"/>
    <w:multiLevelType w:val="hybridMultilevel"/>
    <w:tmpl w:val="9F9241B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78F76181"/>
    <w:multiLevelType w:val="hybridMultilevel"/>
    <w:tmpl w:val="B8D8A5E0"/>
    <w:lvl w:ilvl="0" w:tplc="28CEC600">
      <w:start w:val="1"/>
      <w:numFmt w:val="lowerLetter"/>
      <w:lvlText w:val="%1)"/>
      <w:lvlJc w:val="left"/>
      <w:pPr>
        <w:ind w:left="1860" w:hanging="360"/>
      </w:pPr>
      <w:rPr>
        <w:b w:val="0"/>
        <w:bCs w:val="0"/>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40" w15:restartNumberingAfterBreak="0">
    <w:nsid w:val="7A4C7B39"/>
    <w:multiLevelType w:val="hybridMultilevel"/>
    <w:tmpl w:val="39060786"/>
    <w:lvl w:ilvl="0" w:tplc="1B96ABD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D2D0BDD"/>
    <w:multiLevelType w:val="hybridMultilevel"/>
    <w:tmpl w:val="8E4ED4D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7E205B8C"/>
    <w:multiLevelType w:val="hybridMultilevel"/>
    <w:tmpl w:val="8DE65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1"/>
  </w:num>
  <w:num w:numId="3">
    <w:abstractNumId w:val="8"/>
  </w:num>
  <w:num w:numId="4">
    <w:abstractNumId w:val="26"/>
  </w:num>
  <w:num w:numId="5">
    <w:abstractNumId w:val="35"/>
  </w:num>
  <w:num w:numId="6">
    <w:abstractNumId w:val="28"/>
  </w:num>
  <w:num w:numId="7">
    <w:abstractNumId w:val="24"/>
  </w:num>
  <w:num w:numId="8">
    <w:abstractNumId w:val="42"/>
  </w:num>
  <w:num w:numId="9">
    <w:abstractNumId w:val="23"/>
  </w:num>
  <w:num w:numId="10">
    <w:abstractNumId w:val="36"/>
  </w:num>
  <w:num w:numId="11">
    <w:abstractNumId w:val="27"/>
  </w:num>
  <w:num w:numId="12">
    <w:abstractNumId w:val="25"/>
  </w:num>
  <w:num w:numId="13">
    <w:abstractNumId w:val="10"/>
  </w:num>
  <w:num w:numId="14">
    <w:abstractNumId w:val="39"/>
  </w:num>
  <w:num w:numId="15">
    <w:abstractNumId w:val="2"/>
  </w:num>
  <w:num w:numId="16">
    <w:abstractNumId w:val="0"/>
  </w:num>
  <w:num w:numId="17">
    <w:abstractNumId w:val="34"/>
  </w:num>
  <w:num w:numId="18">
    <w:abstractNumId w:val="3"/>
  </w:num>
  <w:num w:numId="19">
    <w:abstractNumId w:val="12"/>
  </w:num>
  <w:num w:numId="20">
    <w:abstractNumId w:val="22"/>
  </w:num>
  <w:num w:numId="21">
    <w:abstractNumId w:val="29"/>
  </w:num>
  <w:num w:numId="22">
    <w:abstractNumId w:val="18"/>
  </w:num>
  <w:num w:numId="23">
    <w:abstractNumId w:val="13"/>
  </w:num>
  <w:num w:numId="24">
    <w:abstractNumId w:val="40"/>
  </w:num>
  <w:num w:numId="25">
    <w:abstractNumId w:val="21"/>
  </w:num>
  <w:num w:numId="26">
    <w:abstractNumId w:val="1"/>
  </w:num>
  <w:num w:numId="27">
    <w:abstractNumId w:val="30"/>
  </w:num>
  <w:num w:numId="28">
    <w:abstractNumId w:val="19"/>
  </w:num>
  <w:num w:numId="29">
    <w:abstractNumId w:val="37"/>
  </w:num>
  <w:num w:numId="30">
    <w:abstractNumId w:val="15"/>
  </w:num>
  <w:num w:numId="31">
    <w:abstractNumId w:val="41"/>
  </w:num>
  <w:num w:numId="32">
    <w:abstractNumId w:val="38"/>
  </w:num>
  <w:num w:numId="33">
    <w:abstractNumId w:val="9"/>
  </w:num>
  <w:num w:numId="34">
    <w:abstractNumId w:val="20"/>
  </w:num>
  <w:num w:numId="35">
    <w:abstractNumId w:val="32"/>
  </w:num>
  <w:num w:numId="36">
    <w:abstractNumId w:val="5"/>
  </w:num>
  <w:num w:numId="37">
    <w:abstractNumId w:val="17"/>
  </w:num>
  <w:num w:numId="38">
    <w:abstractNumId w:val="7"/>
  </w:num>
  <w:num w:numId="39">
    <w:abstractNumId w:val="4"/>
  </w:num>
  <w:num w:numId="40">
    <w:abstractNumId w:val="16"/>
  </w:num>
  <w:num w:numId="41">
    <w:abstractNumId w:val="14"/>
  </w:num>
  <w:num w:numId="42">
    <w:abstractNumId w:val="33"/>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D78"/>
    <w:rsid w:val="00056C3C"/>
    <w:rsid w:val="000C074C"/>
    <w:rsid w:val="000D0B1B"/>
    <w:rsid w:val="00276640"/>
    <w:rsid w:val="00292F28"/>
    <w:rsid w:val="002A7E80"/>
    <w:rsid w:val="002C2465"/>
    <w:rsid w:val="002D141B"/>
    <w:rsid w:val="00316846"/>
    <w:rsid w:val="00371028"/>
    <w:rsid w:val="003C1239"/>
    <w:rsid w:val="00431E40"/>
    <w:rsid w:val="0045731D"/>
    <w:rsid w:val="004E5E00"/>
    <w:rsid w:val="00525CCB"/>
    <w:rsid w:val="00561D1C"/>
    <w:rsid w:val="006C6BC7"/>
    <w:rsid w:val="00707581"/>
    <w:rsid w:val="008170A7"/>
    <w:rsid w:val="00860B36"/>
    <w:rsid w:val="00871961"/>
    <w:rsid w:val="008D17A5"/>
    <w:rsid w:val="00916BD5"/>
    <w:rsid w:val="00920F18"/>
    <w:rsid w:val="00936DB8"/>
    <w:rsid w:val="00993743"/>
    <w:rsid w:val="00AB62BA"/>
    <w:rsid w:val="00AF14EE"/>
    <w:rsid w:val="00B462E8"/>
    <w:rsid w:val="00C11E99"/>
    <w:rsid w:val="00C464A1"/>
    <w:rsid w:val="00D65A12"/>
    <w:rsid w:val="00D85EAD"/>
    <w:rsid w:val="00DD3465"/>
    <w:rsid w:val="00EB6AB9"/>
    <w:rsid w:val="00EE5D78"/>
    <w:rsid w:val="00EE73A5"/>
    <w:rsid w:val="00F41322"/>
    <w:rsid w:val="00F87D68"/>
    <w:rsid w:val="00F924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E051B"/>
  <w15:chartTrackingRefBased/>
  <w15:docId w15:val="{1DA35DD4-C5DE-4DE1-A8B5-0E575201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D78"/>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4EE"/>
    <w:pPr>
      <w:ind w:left="720"/>
      <w:contextualSpacing/>
    </w:pPr>
  </w:style>
  <w:style w:type="paragraph" w:styleId="FootnoteText">
    <w:name w:val="footnote text"/>
    <w:basedOn w:val="Normal"/>
    <w:link w:val="FootnoteTextChar"/>
    <w:uiPriority w:val="99"/>
    <w:semiHidden/>
    <w:unhideWhenUsed/>
    <w:rsid w:val="006C6B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6BC7"/>
    <w:rPr>
      <w:sz w:val="20"/>
      <w:szCs w:val="20"/>
      <w:lang w:val="id-ID"/>
    </w:rPr>
  </w:style>
  <w:style w:type="character" w:styleId="FootnoteReference">
    <w:name w:val="footnote reference"/>
    <w:basedOn w:val="DefaultParagraphFont"/>
    <w:uiPriority w:val="99"/>
    <w:semiHidden/>
    <w:unhideWhenUsed/>
    <w:rsid w:val="006C6BC7"/>
    <w:rPr>
      <w:vertAlign w:val="superscript"/>
    </w:rPr>
  </w:style>
  <w:style w:type="paragraph" w:styleId="Header">
    <w:name w:val="header"/>
    <w:basedOn w:val="Normal"/>
    <w:link w:val="HeaderChar"/>
    <w:uiPriority w:val="99"/>
    <w:unhideWhenUsed/>
    <w:rsid w:val="00F413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322"/>
    <w:rPr>
      <w:lang w:val="id-ID"/>
    </w:rPr>
  </w:style>
  <w:style w:type="table" w:styleId="TableGrid">
    <w:name w:val="Table Grid"/>
    <w:basedOn w:val="TableNormal"/>
    <w:uiPriority w:val="59"/>
    <w:rsid w:val="002C2465"/>
    <w:pPr>
      <w:spacing w:after="0" w:line="240" w:lineRule="auto"/>
    </w:pPr>
    <w:rPr>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5ADF1-0C66-4D04-97FD-82C7481C7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2344</TotalTime>
  <Pages>13</Pages>
  <Words>4217</Words>
  <Characters>24040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Dhini Rahmawati</dc:creator>
  <cp:keywords/>
  <dc:description/>
  <cp:lastModifiedBy>Dhini Rahmawati</cp:lastModifiedBy>
  <cp:revision>17</cp:revision>
  <dcterms:created xsi:type="dcterms:W3CDTF">2019-05-22T09:08:00Z</dcterms:created>
  <dcterms:modified xsi:type="dcterms:W3CDTF">2019-05-24T02:07:00Z</dcterms:modified>
</cp:coreProperties>
</file>